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4F13" w:rsidRDefault="009C138A" w14:paraId="7446E2BE" w14:textId="65EC7C63">
      <w:pPr>
        <w:rPr>
          <w:rFonts w:cstheme="minorHAnsi"/>
          <w:b/>
          <w:bCs/>
          <w:color w:val="0587AF"/>
          <w:sz w:val="48"/>
          <w:szCs w:val="48"/>
        </w:rPr>
      </w:pPr>
      <w:r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BF69806" wp14:anchorId="74979A7C">
                <wp:simplePos x="0" y="0"/>
                <wp:positionH relativeFrom="column">
                  <wp:posOffset>7068731</wp:posOffset>
                </wp:positionH>
                <wp:positionV relativeFrom="paragraph">
                  <wp:posOffset>6548194</wp:posOffset>
                </wp:positionV>
                <wp:extent cx="3207975" cy="509876"/>
                <wp:effectExtent l="0" t="0" r="0" b="0"/>
                <wp:wrapNone/>
                <wp:docPr id="8656578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975" cy="509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B000B0" w:rsidR="009C138A" w:rsidP="009C138A" w:rsidRDefault="009C138A" w14:paraId="64B1CF77" w14:textId="77777777">
                            <w:pPr>
                              <w:pStyle w:val="BasicParagraph"/>
                              <w:spacing w:before="170"/>
                              <w:jc w:val="center"/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Mae’r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ddogfen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hon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gael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yn</w:t>
                            </w:r>
                            <w:proofErr w:type="spellEnd"/>
                            <w:r w:rsidRPr="00B000B0"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Gymraeg hefyd.</w:t>
                            </w:r>
                          </w:p>
                          <w:p w:rsidR="009C138A" w:rsidP="009C138A" w:rsidRDefault="009C138A" w14:paraId="1470FB6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4979A7C">
                <v:stroke joinstyle="miter"/>
                <v:path gradientshapeok="t" o:connecttype="rect"/>
              </v:shapetype>
              <v:shape id="Text Box 2" style="position:absolute;margin-left:556.6pt;margin-top:515.6pt;width:252.6pt;height: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">
                <v:textbox>
                  <w:txbxContent>
                    <w:p w:rsidRPr="00B000B0" w:rsidR="009C138A" w:rsidP="009C138A" w:rsidRDefault="009C138A" w14:paraId="64B1CF77" w14:textId="77777777">
                      <w:pPr>
                        <w:pStyle w:val="BasicParagraph"/>
                        <w:spacing w:before="170"/>
                        <w:jc w:val="center"/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Mae’r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ddogfen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hon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gael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yn</w:t>
                      </w:r>
                      <w:proofErr w:type="spellEnd"/>
                      <w:r w:rsidRPr="00B000B0"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Gymraeg hefyd.</w:t>
                      </w:r>
                    </w:p>
                    <w:p w:rsidR="009C138A" w:rsidP="009C138A" w:rsidRDefault="009C138A" w14:paraId="1470FB66" w14:textId="77777777"/>
                  </w:txbxContent>
                </v:textbox>
              </v:shape>
            </w:pict>
          </mc:Fallback>
        </mc:AlternateContent>
      </w:r>
      <w:r w:rsidR="00081594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11EA74A4" wp14:anchorId="59F8A1C0">
                <wp:simplePos x="0" y="0"/>
                <wp:positionH relativeFrom="column">
                  <wp:posOffset>67340</wp:posOffset>
                </wp:positionH>
                <wp:positionV relativeFrom="paragraph">
                  <wp:posOffset>523092</wp:posOffset>
                </wp:positionV>
                <wp:extent cx="6308651" cy="1580707"/>
                <wp:effectExtent l="0" t="0" r="16510" b="6985"/>
                <wp:wrapNone/>
                <wp:docPr id="13217956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651" cy="15807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081594" w:rsidR="00081594" w:rsidP="00081594" w:rsidRDefault="00081594" w14:paraId="423F6BEF" w14:textId="1941EF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587AF"/>
                                <w:sz w:val="72"/>
                                <w:szCs w:val="72"/>
                              </w:rPr>
                            </w:pPr>
                            <w:r w:rsidRPr="00081594">
                              <w:rPr>
                                <w:rFonts w:cstheme="minorHAnsi"/>
                                <w:b/>
                                <w:bCs/>
                                <w:color w:val="0587AF"/>
                                <w:sz w:val="72"/>
                                <w:szCs w:val="72"/>
                              </w:rPr>
                              <w:t>Green Infrastructure Statement</w:t>
                            </w:r>
                          </w:p>
                          <w:p w:rsidRPr="00081594" w:rsidR="00081594" w:rsidP="00081594" w:rsidRDefault="00081594" w14:paraId="7FCAFAB2" w14:textId="4BFBBC0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081594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Form for </w:t>
                            </w:r>
                            <w:r w:rsidR="00357C85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Larger</w:t>
                            </w:r>
                            <w:r w:rsidRPr="00081594">
                              <w:rPr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 Developments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style="position:absolute;margin-left:5.3pt;margin-top:41.2pt;width:496.75pt;height:124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" w14:anchorId="59F8A1C0">
                <v:textbox>
                  <w:txbxContent>
                    <w:p w:rsidRPr="00081594" w:rsidR="00081594" w:rsidP="00081594" w:rsidRDefault="00081594" w14:paraId="423F6BEF" w14:textId="1941EFC2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587AF"/>
                          <w:sz w:val="72"/>
                          <w:szCs w:val="72"/>
                        </w:rPr>
                      </w:pPr>
                      <w:r w:rsidRPr="00081594">
                        <w:rPr>
                          <w:rFonts w:cstheme="minorHAnsi"/>
                          <w:b/>
                          <w:bCs/>
                          <w:color w:val="0587AF"/>
                          <w:sz w:val="72"/>
                          <w:szCs w:val="72"/>
                        </w:rPr>
                        <w:t>Green Infrastructure Statement</w:t>
                      </w:r>
                    </w:p>
                    <w:p w:rsidRPr="00081594" w:rsidR="00081594" w:rsidP="00081594" w:rsidRDefault="00081594" w14:paraId="7FCAFAB2" w14:textId="4BFBBC06">
                      <w:pPr>
                        <w:spacing w:after="0" w:line="240" w:lineRule="auto"/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081594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Form for </w:t>
                      </w:r>
                      <w:r w:rsidR="00357C85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Larger</w:t>
                      </w:r>
                      <w:r w:rsidRPr="00081594">
                        <w:rPr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 Developments</w:t>
                      </w:r>
                    </w:p>
                  </w:txbxContent>
                </v:textbox>
              </v:shape>
            </w:pict>
          </mc:Fallback>
        </mc:AlternateContent>
      </w:r>
      <w:r w:rsidR="00904F13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anchor distT="0" distB="0" distL="114300" distR="114300" simplePos="0" relativeHeight="251658240" behindDoc="1" locked="0" layoutInCell="1" allowOverlap="1" wp14:editId="5825D8D3" wp14:anchorId="768CA1BE">
            <wp:simplePos x="0" y="0"/>
            <wp:positionH relativeFrom="column">
              <wp:posOffset>-456801</wp:posOffset>
            </wp:positionH>
            <wp:positionV relativeFrom="paragraph">
              <wp:posOffset>-530314</wp:posOffset>
            </wp:positionV>
            <wp:extent cx="10729376" cy="7585191"/>
            <wp:effectExtent l="0" t="0" r="2540" b="0"/>
            <wp:wrapNone/>
            <wp:docPr id="25159617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9617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376" cy="7585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13">
        <w:rPr>
          <w:rFonts w:cstheme="minorHAnsi"/>
          <w:b/>
          <w:bCs/>
          <w:color w:val="0587AF"/>
          <w:sz w:val="48"/>
          <w:szCs w:val="48"/>
        </w:rPr>
        <w:br w:type="page"/>
      </w:r>
    </w:p>
    <w:p w:rsidRPr="00AF4E37" w:rsidR="00AF4E37" w:rsidP="00AF4E37" w:rsidRDefault="00EE1F9A" w14:paraId="0302BD59" w14:textId="0BBCD2B7">
      <w:pPr>
        <w:spacing w:after="0" w:line="240" w:lineRule="auto"/>
        <w:rPr>
          <w:rFonts w:cstheme="minorHAnsi"/>
          <w:b/>
          <w:bCs/>
          <w:color w:val="0587AF"/>
          <w:sz w:val="48"/>
          <w:szCs w:val="48"/>
        </w:rPr>
      </w:pPr>
      <w:r w:rsidRPr="00AF4E37">
        <w:rPr>
          <w:rFonts w:cstheme="minorHAnsi"/>
          <w:b/>
          <w:bCs/>
          <w:color w:val="0587AF"/>
          <w:sz w:val="48"/>
          <w:szCs w:val="48"/>
        </w:rPr>
        <w:lastRenderedPageBreak/>
        <w:t>GREEN INFRASTRUCTURE STATEMENT FORM</w:t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="00AF4E37">
        <w:rPr>
          <w:rFonts w:cstheme="minorHAnsi"/>
          <w:b/>
          <w:bCs/>
          <w:color w:val="0587AF"/>
          <w:sz w:val="48"/>
          <w:szCs w:val="48"/>
        </w:rPr>
        <w:tab/>
      </w:r>
      <w:r w:rsidRPr="00AF4E37">
        <w:rPr>
          <w:rFonts w:cstheme="minorHAnsi"/>
          <w:b/>
          <w:bCs/>
          <w:color w:val="0587AF"/>
          <w:sz w:val="48"/>
          <w:szCs w:val="48"/>
        </w:rPr>
        <w:t xml:space="preserve"> </w:t>
      </w:r>
      <w:r w:rsidR="00AF4E37">
        <w:rPr>
          <w:rFonts w:cstheme="minorHAnsi"/>
          <w:b/>
          <w:bCs/>
          <w:color w:val="0587AF"/>
          <w:sz w:val="48"/>
          <w:szCs w:val="48"/>
        </w:rPr>
        <w:t xml:space="preserve">  </w:t>
      </w:r>
      <w:r w:rsidR="00AF4E37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inline distT="0" distB="0" distL="0" distR="0" wp14:anchorId="6A548910" wp14:editId="628240BA">
            <wp:extent cx="1291167" cy="305803"/>
            <wp:effectExtent l="0" t="0" r="4445" b="0"/>
            <wp:docPr id="137770125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0125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47" cy="4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4E37" w:rsidR="00EE1F9A" w:rsidP="00AF4E37" w:rsidRDefault="00EE1F9A" w14:paraId="63F4B341" w14:textId="65A225BA">
      <w:pPr>
        <w:spacing w:line="240" w:lineRule="auto"/>
        <w:rPr>
          <w:rFonts w:cstheme="minorHAnsi"/>
          <w:b/>
          <w:bCs/>
          <w:color w:val="364C5B"/>
          <w:kern w:val="0"/>
          <w:sz w:val="28"/>
          <w:szCs w:val="28"/>
          <w14:ligatures w14:val="none"/>
        </w:rPr>
      </w:pPr>
      <w:r w:rsidRPr="00AF4E37">
        <w:rPr>
          <w:rFonts w:cstheme="minorHAnsi"/>
          <w:b/>
          <w:bCs/>
          <w:color w:val="364C5B"/>
          <w:sz w:val="28"/>
          <w:szCs w:val="28"/>
        </w:rPr>
        <w:t>F</w:t>
      </w:r>
      <w:r w:rsidR="00AF4E37">
        <w:rPr>
          <w:rFonts w:cstheme="minorHAnsi"/>
          <w:b/>
          <w:bCs/>
          <w:color w:val="364C5B"/>
          <w:sz w:val="28"/>
          <w:szCs w:val="28"/>
        </w:rPr>
        <w:t>or</w:t>
      </w:r>
      <w:r w:rsidRPr="00AF4E37">
        <w:rPr>
          <w:rFonts w:cstheme="minorHAnsi"/>
          <w:b/>
          <w:bCs/>
          <w:color w:val="364C5B"/>
          <w:sz w:val="28"/>
          <w:szCs w:val="28"/>
        </w:rPr>
        <w:t xml:space="preserve"> </w:t>
      </w:r>
      <w:r w:rsidR="00357C85">
        <w:rPr>
          <w:rFonts w:cstheme="minorHAnsi"/>
          <w:b/>
          <w:bCs/>
          <w:color w:val="364C5B"/>
          <w:sz w:val="28"/>
          <w:szCs w:val="28"/>
        </w:rPr>
        <w:t>Larger</w:t>
      </w:r>
      <w:r w:rsidR="00AF4E37">
        <w:rPr>
          <w:rFonts w:cstheme="minorHAnsi"/>
          <w:b/>
          <w:bCs/>
          <w:color w:val="364C5B"/>
          <w:sz w:val="28"/>
          <w:szCs w:val="28"/>
        </w:rPr>
        <w:t xml:space="preserve"> Developments</w:t>
      </w:r>
      <w:r w:rsidRPr="00AF4E37">
        <w:rPr>
          <w:rFonts w:cstheme="minorHAnsi"/>
          <w:b/>
          <w:bCs/>
          <w:color w:val="364C5B"/>
          <w:sz w:val="28"/>
          <w:szCs w:val="28"/>
        </w:rPr>
        <w:t xml:space="preserve"> </w:t>
      </w:r>
    </w:p>
    <w:p w:rsidRPr="00AF4E37" w:rsidR="003717BC" w:rsidP="00AF4E37" w:rsidRDefault="003717BC" w14:paraId="0B297F81" w14:textId="0092AF54">
      <w:pPr>
        <w:spacing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t>1 I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ntroduction</w:t>
      </w:r>
    </w:p>
    <w:p w:rsidRPr="00AF4E37" w:rsidR="003717BC" w:rsidP="00AF4E37" w:rsidRDefault="003717BC" w14:paraId="520D3B00" w14:textId="303979CD">
      <w:pPr>
        <w:pStyle w:val="ListParagraph"/>
        <w:numPr>
          <w:ilvl w:val="1"/>
          <w:numId w:val="2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>What is the proposal?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0B904256" w14:textId="77777777">
        <w:trPr>
          <w:trHeight w:val="642"/>
        </w:trPr>
        <w:tc>
          <w:tcPr>
            <w:tcW w:w="15446" w:type="dxa"/>
          </w:tcPr>
          <w:p w:rsidRPr="00AF4E37" w:rsidR="003717BC" w:rsidP="00AF4E37" w:rsidRDefault="003717BC" w14:paraId="609D3F3F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3717BC" w14:paraId="384D86AE" w14:textId="77777777">
      <w:pPr>
        <w:pStyle w:val="ListParagraph"/>
        <w:numPr>
          <w:ilvl w:val="1"/>
          <w:numId w:val="2"/>
        </w:numPr>
        <w:spacing w:before="120" w:line="240" w:lineRule="auto"/>
        <w:ind w:left="357" w:hanging="357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>Where is the development?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26FF97FF" w14:textId="77777777">
        <w:trPr>
          <w:trHeight w:val="560"/>
        </w:trPr>
        <w:tc>
          <w:tcPr>
            <w:tcW w:w="15446" w:type="dxa"/>
          </w:tcPr>
          <w:p w:rsidRPr="00AF4E37" w:rsidR="003717BC" w:rsidP="00AF4E37" w:rsidRDefault="003717BC" w14:paraId="113485D9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3717BC" w14:paraId="3676D406" w14:textId="0E2498CA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t>2 G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 xml:space="preserve">reen </w:t>
      </w:r>
      <w:r w:rsidRPr="00AF4E37">
        <w:rPr>
          <w:rFonts w:cstheme="minorHAnsi"/>
          <w:b/>
          <w:bCs/>
          <w:color w:val="0587AF"/>
          <w:sz w:val="28"/>
          <w:szCs w:val="28"/>
        </w:rPr>
        <w:t>I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nfrastructure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Features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and the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proofErr w:type="gramStart"/>
      <w:r w:rsidRPr="00AF4E37">
        <w:rPr>
          <w:rFonts w:cstheme="minorHAnsi"/>
          <w:b/>
          <w:bCs/>
          <w:color w:val="0587AF"/>
          <w:sz w:val="28"/>
          <w:szCs w:val="28"/>
        </w:rPr>
        <w:t>S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tep-wise</w:t>
      </w:r>
      <w:proofErr w:type="gramEnd"/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A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pproach</w:t>
      </w:r>
    </w:p>
    <w:p w:rsidRPr="00AF4E37" w:rsidR="003717BC" w:rsidP="00AF4E37" w:rsidRDefault="003717BC" w14:paraId="07B0C17A" w14:textId="0ABA3100">
      <w:p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2.1</w:t>
      </w:r>
      <w:r w:rsidRPr="00AF4E37">
        <w:rPr>
          <w:rFonts w:cstheme="minorHAnsi"/>
          <w:color w:val="364C5B"/>
        </w:rPr>
        <w:t xml:space="preserve"> Please record any surveys </w:t>
      </w:r>
      <w:r w:rsidRPr="00AF4E37" w:rsidR="00AF4E37">
        <w:rPr>
          <w:rFonts w:cstheme="minorHAnsi"/>
          <w:color w:val="364C5B"/>
        </w:rPr>
        <w:t xml:space="preserve">done </w:t>
      </w:r>
      <w:r w:rsidRPr="00AF4E37">
        <w:rPr>
          <w:rFonts w:cstheme="minorHAnsi"/>
          <w:color w:val="364C5B"/>
        </w:rPr>
        <w:t xml:space="preserve">at the site (note: </w:t>
      </w:r>
      <w:r w:rsidRPr="00AF4E37" w:rsidR="00AF4E37">
        <w:rPr>
          <w:rFonts w:cstheme="minorHAnsi"/>
          <w:color w:val="364C5B"/>
        </w:rPr>
        <w:t>use</w:t>
      </w:r>
      <w:r w:rsidRPr="00AF4E37">
        <w:rPr>
          <w:rFonts w:cstheme="minorHAnsi"/>
          <w:color w:val="364C5B"/>
        </w:rPr>
        <w:t xml:space="preserve"> </w:t>
      </w:r>
      <w:r w:rsidRPr="00AF4E37" w:rsidR="00AF4E37">
        <w:rPr>
          <w:rFonts w:cstheme="minorHAnsi"/>
          <w:color w:val="364C5B"/>
        </w:rPr>
        <w:t>the date</w:t>
      </w:r>
      <w:r w:rsidRPr="00AF4E37">
        <w:rPr>
          <w:rFonts w:cstheme="minorHAnsi"/>
          <w:color w:val="364C5B"/>
        </w:rPr>
        <w:t xml:space="preserve"> of </w:t>
      </w:r>
      <w:r w:rsidRPr="00AF4E37" w:rsidR="00AF4E37">
        <w:rPr>
          <w:rFonts w:cstheme="minorHAnsi"/>
          <w:color w:val="364C5B"/>
        </w:rPr>
        <w:t>the actual</w:t>
      </w:r>
      <w:r w:rsidRPr="00AF4E37">
        <w:rPr>
          <w:rFonts w:cstheme="minorHAnsi"/>
          <w:color w:val="364C5B"/>
        </w:rPr>
        <w:t xml:space="preserve"> </w:t>
      </w:r>
      <w:r w:rsidRPr="00AF4E37" w:rsidR="00AF4E37">
        <w:rPr>
          <w:rFonts w:cstheme="minorHAnsi"/>
          <w:color w:val="364C5B"/>
        </w:rPr>
        <w:t>survey,</w:t>
      </w:r>
      <w:r w:rsidRPr="00AF4E37">
        <w:rPr>
          <w:rFonts w:cstheme="minorHAnsi"/>
          <w:color w:val="364C5B"/>
        </w:rPr>
        <w:t xml:space="preserve"> not </w:t>
      </w:r>
      <w:r w:rsidRPr="00AF4E37" w:rsidR="00AF4E37">
        <w:rPr>
          <w:rFonts w:cstheme="minorHAnsi"/>
          <w:color w:val="364C5B"/>
        </w:rPr>
        <w:t xml:space="preserve">the </w:t>
      </w:r>
      <w:r w:rsidRPr="00AF4E37">
        <w:rPr>
          <w:rFonts w:cstheme="minorHAnsi"/>
          <w:color w:val="364C5B"/>
        </w:rPr>
        <w:t>date of report):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023"/>
        <w:gridCol w:w="4359"/>
        <w:gridCol w:w="4111"/>
        <w:gridCol w:w="5953"/>
      </w:tblGrid>
      <w:tr w:rsidRPr="00AF4E37" w:rsidR="00AF4E37" w:rsidTr="002519C3" w14:paraId="2EC636E4" w14:textId="77777777">
        <w:tc>
          <w:tcPr>
            <w:tcW w:w="1023" w:type="dxa"/>
          </w:tcPr>
          <w:p w:rsidRPr="00AF4E37" w:rsidR="003717BC" w:rsidP="00AF4E37" w:rsidRDefault="003717BC" w14:paraId="22FB09E3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Survey number</w:t>
            </w:r>
          </w:p>
        </w:tc>
        <w:tc>
          <w:tcPr>
            <w:tcW w:w="4359" w:type="dxa"/>
          </w:tcPr>
          <w:p w:rsidRPr="00AF4E37" w:rsidR="003717BC" w:rsidP="00AF4E37" w:rsidRDefault="003717BC" w14:paraId="13B71585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Survey title</w:t>
            </w:r>
          </w:p>
        </w:tc>
        <w:tc>
          <w:tcPr>
            <w:tcW w:w="4111" w:type="dxa"/>
          </w:tcPr>
          <w:p w:rsidRPr="00AF4E37" w:rsidR="003717BC" w:rsidP="00AF4E37" w:rsidRDefault="003717BC" w14:paraId="71C150CD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Author</w:t>
            </w:r>
          </w:p>
        </w:tc>
        <w:tc>
          <w:tcPr>
            <w:tcW w:w="5953" w:type="dxa"/>
          </w:tcPr>
          <w:p w:rsidRPr="00AF4E37" w:rsidR="003717BC" w:rsidP="00AF4E37" w:rsidRDefault="003717BC" w14:paraId="2045BF3C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Date(s) of survey</w:t>
            </w:r>
          </w:p>
        </w:tc>
      </w:tr>
      <w:tr w:rsidRPr="00AF4E37" w:rsidR="00AF4E37" w:rsidTr="002519C3" w14:paraId="57C0E0A9" w14:textId="77777777">
        <w:tc>
          <w:tcPr>
            <w:tcW w:w="1023" w:type="dxa"/>
          </w:tcPr>
          <w:p w:rsidRPr="00AF4E37" w:rsidR="003717BC" w:rsidP="00AF4E37" w:rsidRDefault="003717BC" w14:paraId="0534975B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1</w:t>
            </w:r>
          </w:p>
        </w:tc>
        <w:tc>
          <w:tcPr>
            <w:tcW w:w="4359" w:type="dxa"/>
          </w:tcPr>
          <w:p w:rsidRPr="00AF4E37" w:rsidR="003717BC" w:rsidP="00AF4E37" w:rsidRDefault="003717BC" w14:paraId="4D9F3F52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714D0EA5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3437B253" w14:textId="77777777">
            <w:pPr>
              <w:rPr>
                <w:rFonts w:cstheme="minorHAnsi"/>
                <w:color w:val="364C5B"/>
              </w:rPr>
            </w:pPr>
          </w:p>
        </w:tc>
      </w:tr>
      <w:tr w:rsidRPr="00AF4E37" w:rsidR="00AF4E37" w:rsidTr="002519C3" w14:paraId="2BC0F15E" w14:textId="77777777">
        <w:tc>
          <w:tcPr>
            <w:tcW w:w="1023" w:type="dxa"/>
          </w:tcPr>
          <w:p w:rsidRPr="00AF4E37" w:rsidR="003717BC" w:rsidP="00AF4E37" w:rsidRDefault="003717BC" w14:paraId="1D778A50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2</w:t>
            </w:r>
          </w:p>
        </w:tc>
        <w:tc>
          <w:tcPr>
            <w:tcW w:w="4359" w:type="dxa"/>
          </w:tcPr>
          <w:p w:rsidRPr="00AF4E37" w:rsidR="003717BC" w:rsidP="00AF4E37" w:rsidRDefault="003717BC" w14:paraId="0E01ED84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7B019B3E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7ADA5DE" w14:textId="77777777">
            <w:pPr>
              <w:rPr>
                <w:rFonts w:cstheme="minorHAnsi"/>
                <w:color w:val="364C5B"/>
              </w:rPr>
            </w:pPr>
          </w:p>
        </w:tc>
      </w:tr>
      <w:tr w:rsidRPr="00AF4E37" w:rsidR="00AF4E37" w:rsidTr="002519C3" w14:paraId="39D8076A" w14:textId="77777777">
        <w:tc>
          <w:tcPr>
            <w:tcW w:w="1023" w:type="dxa"/>
          </w:tcPr>
          <w:p w:rsidRPr="00AF4E37" w:rsidR="003717BC" w:rsidP="00AF4E37" w:rsidRDefault="003717BC" w14:paraId="23F87413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3</w:t>
            </w:r>
          </w:p>
        </w:tc>
        <w:tc>
          <w:tcPr>
            <w:tcW w:w="4359" w:type="dxa"/>
          </w:tcPr>
          <w:p w:rsidRPr="00AF4E37" w:rsidR="003717BC" w:rsidP="00AF4E37" w:rsidRDefault="003717BC" w14:paraId="0D89B6FA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773D3F87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3BB0C6B" w14:textId="77777777">
            <w:pPr>
              <w:rPr>
                <w:rFonts w:cstheme="minorHAnsi"/>
                <w:color w:val="364C5B"/>
              </w:rPr>
            </w:pPr>
          </w:p>
        </w:tc>
      </w:tr>
      <w:tr w:rsidRPr="00AF4E37" w:rsidR="00AF4E37" w:rsidTr="002519C3" w14:paraId="5782CA8B" w14:textId="77777777">
        <w:tc>
          <w:tcPr>
            <w:tcW w:w="1023" w:type="dxa"/>
          </w:tcPr>
          <w:p w:rsidRPr="00AF4E37" w:rsidR="003717BC" w:rsidP="00AF4E37" w:rsidRDefault="003717BC" w14:paraId="2FA13D3C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4</w:t>
            </w:r>
          </w:p>
        </w:tc>
        <w:tc>
          <w:tcPr>
            <w:tcW w:w="4359" w:type="dxa"/>
          </w:tcPr>
          <w:p w:rsidRPr="00AF4E37" w:rsidR="003717BC" w:rsidP="00AF4E37" w:rsidRDefault="003717BC" w14:paraId="57B6E476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1E676F84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12DDCF8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4FA11608" w14:textId="77777777">
      <w:pPr>
        <w:spacing w:before="120"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2.2</w:t>
      </w:r>
      <w:r w:rsidRPr="00AF4E37">
        <w:rPr>
          <w:rFonts w:cstheme="minorHAnsi"/>
          <w:color w:val="364C5B"/>
        </w:rPr>
        <w:t xml:space="preserve"> The table below lists most features of ecological/landscape interest that might be found in a single plot/garden.</w:t>
      </w:r>
    </w:p>
    <w:p w:rsidRPr="00AF4E37" w:rsidR="003717BC" w:rsidP="00AF4E37" w:rsidRDefault="00AF4E37" w14:paraId="71D7068C" w14:textId="49606F05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>In the "Present on site or at boundary" column, tick (</w:t>
      </w:r>
      <w:r w:rsidRPr="00AF4E37">
        <w:rPr>
          <w:rFonts w:eastAsia="Wingdings" w:cstheme="minorHAnsi"/>
          <w:color w:val="364C5B"/>
        </w:rPr>
        <w:sym w:font="Wingdings" w:char="F0FC"/>
      </w:r>
      <w:r w:rsidRPr="00AF4E37">
        <w:rPr>
          <w:rFonts w:cstheme="minorHAnsi"/>
          <w:color w:val="364C5B"/>
        </w:rPr>
        <w:t>)</w:t>
      </w:r>
      <w:r>
        <w:rPr>
          <w:rFonts w:cstheme="minorHAnsi"/>
          <w:color w:val="364C5B"/>
        </w:rPr>
        <w:t xml:space="preserve"> </w:t>
      </w:r>
      <w:r w:rsidRPr="00AF4E37">
        <w:rPr>
          <w:rFonts w:cstheme="minorHAnsi"/>
          <w:color w:val="364C5B"/>
        </w:rPr>
        <w:t>the items that are either on the site itself or at its edge.</w:t>
      </w:r>
      <w:r>
        <w:rPr>
          <w:rFonts w:cstheme="minorHAnsi"/>
          <w:color w:val="364C5B"/>
        </w:rPr>
        <w:t xml:space="preserve"> Add</w:t>
      </w:r>
      <w:r w:rsidRPr="00AF4E37" w:rsidR="003717BC">
        <w:rPr>
          <w:rFonts w:cstheme="minorHAnsi"/>
          <w:color w:val="364C5B"/>
        </w:rPr>
        <w:t xml:space="preserve"> any other features </w:t>
      </w:r>
      <w:r>
        <w:rPr>
          <w:rFonts w:cstheme="minorHAnsi"/>
          <w:color w:val="364C5B"/>
        </w:rPr>
        <w:t xml:space="preserve">that </w:t>
      </w:r>
      <w:r w:rsidRPr="00AF4E37" w:rsidR="003717BC">
        <w:rPr>
          <w:rFonts w:cstheme="minorHAnsi"/>
          <w:color w:val="364C5B"/>
        </w:rPr>
        <w:t>are present at the end of the table.</w:t>
      </w:r>
    </w:p>
    <w:p w:rsidRPr="00AF4E37" w:rsidR="003717BC" w:rsidP="00AF4E37" w:rsidRDefault="003717BC" w14:paraId="61231A4D" w14:textId="46E6025F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 xml:space="preserve">Work out </w:t>
      </w:r>
      <w:r w:rsidRPr="00AF4E37" w:rsidR="00AF4E37">
        <w:rPr>
          <w:rFonts w:cstheme="minorHAnsi"/>
          <w:color w:val="364C5B"/>
        </w:rPr>
        <w:t xml:space="preserve">which features will be affected by the development (try to limit the number and variety of features that will be affected) and tick </w:t>
      </w:r>
      <w:r w:rsidRPr="00AF4E37" w:rsidR="00357C85">
        <w:rPr>
          <w:rFonts w:cstheme="minorHAnsi"/>
          <w:color w:val="364C5B"/>
        </w:rPr>
        <w:t>the.</w:t>
      </w:r>
      <w:r w:rsidRPr="00AF4E37" w:rsidR="00AF4E37">
        <w:rPr>
          <w:rFonts w:cstheme="minorHAnsi"/>
          <w:color w:val="364C5B"/>
        </w:rPr>
        <w:t xml:space="preserve"> ‘</w:t>
      </w:r>
      <w:r w:rsidRPr="00AF4E37" w:rsidR="00AF4E37">
        <w:rPr>
          <w:rFonts w:cstheme="minorHAnsi"/>
          <w:i/>
          <w:iCs/>
          <w:color w:val="364C5B"/>
          <w:sz w:val="21"/>
          <w:szCs w:val="21"/>
        </w:rPr>
        <w:t>Will the feature be avoided by the development?</w:t>
      </w:r>
      <w:r w:rsidRPr="00AF4E37" w:rsidR="00AF4E37">
        <w:rPr>
          <w:rFonts w:cstheme="minorHAnsi"/>
          <w:color w:val="364C5B"/>
          <w:sz w:val="21"/>
          <w:szCs w:val="21"/>
        </w:rPr>
        <w:t xml:space="preserve">’ </w:t>
      </w:r>
      <w:r w:rsidRPr="00AF4E37" w:rsidR="00AF4E37">
        <w:rPr>
          <w:rFonts w:cstheme="minorHAnsi"/>
          <w:color w:val="364C5B"/>
        </w:rPr>
        <w:t>box next to the feature that you want to keep. If the feature is not on site, you don't need to tick this box</w:t>
      </w:r>
      <w:r w:rsidR="00AF4E37">
        <w:rPr>
          <w:rFonts w:cstheme="minorHAnsi"/>
          <w:color w:val="364C5B"/>
        </w:rPr>
        <w:t>.</w:t>
      </w:r>
    </w:p>
    <w:p w:rsidRPr="00AF4E37" w:rsidR="003717BC" w:rsidP="00AF4E37" w:rsidRDefault="003717BC" w14:paraId="1AB4D61D" w14:textId="380A777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 xml:space="preserve">If features are avoided/retained by the development they must still be protected, please tick the </w:t>
      </w:r>
      <w:r w:rsidRPr="00AF4E37">
        <w:rPr>
          <w:rFonts w:cstheme="minorHAnsi"/>
          <w:i/>
          <w:iCs/>
          <w:color w:val="364C5B"/>
        </w:rPr>
        <w:t>‘Recommended protective measures to be undertaken’</w:t>
      </w:r>
      <w:r w:rsidRPr="00AF4E37">
        <w:rPr>
          <w:rFonts w:cstheme="minorHAnsi"/>
          <w:color w:val="364C5B"/>
        </w:rPr>
        <w:t xml:space="preserve"> or write </w:t>
      </w:r>
      <w:r w:rsidRPr="00AF4E37" w:rsidR="00AF4E37">
        <w:rPr>
          <w:rFonts w:cstheme="minorHAnsi"/>
          <w:color w:val="364C5B"/>
        </w:rPr>
        <w:t>down an alternative way to protect them</w:t>
      </w:r>
      <w:r w:rsidR="00AF4E37">
        <w:rPr>
          <w:rFonts w:cstheme="minorHAnsi"/>
          <w:color w:val="364C5B"/>
        </w:rPr>
        <w:t xml:space="preserve"> </w:t>
      </w:r>
      <w:r w:rsidRPr="00AF4E37">
        <w:rPr>
          <w:rFonts w:cstheme="minorHAnsi"/>
          <w:color w:val="364C5B"/>
        </w:rPr>
        <w:t>in section 2.3.</w:t>
      </w:r>
    </w:p>
    <w:p w:rsidRPr="00AF4E37" w:rsidR="003717BC" w:rsidP="00AF4E37" w:rsidRDefault="003717BC" w14:paraId="2686DDB8" w14:textId="5312E276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color w:val="364C5B"/>
        </w:rPr>
        <w:t xml:space="preserve">If features will be </w:t>
      </w:r>
      <w:r w:rsidR="00AF4E37">
        <w:rPr>
          <w:rFonts w:cstheme="minorHAnsi"/>
          <w:color w:val="364C5B"/>
        </w:rPr>
        <w:t>affected</w:t>
      </w:r>
      <w:r w:rsidRPr="00AF4E37">
        <w:rPr>
          <w:rFonts w:cstheme="minorHAnsi"/>
          <w:color w:val="364C5B"/>
        </w:rPr>
        <w:t xml:space="preserve"> by the </w:t>
      </w:r>
      <w:r w:rsidRPr="00AF4E37" w:rsidR="00357C85">
        <w:rPr>
          <w:rFonts w:cstheme="minorHAnsi"/>
          <w:color w:val="364C5B"/>
        </w:rPr>
        <w:t>development there</w:t>
      </w:r>
      <w:r w:rsidRPr="00AF4E37" w:rsidR="00AF4E37">
        <w:rPr>
          <w:rFonts w:cstheme="minorHAnsi"/>
          <w:color w:val="364C5B"/>
        </w:rPr>
        <w:t xml:space="preserve"> will need to be a mix of protection </w:t>
      </w:r>
      <w:r w:rsidRPr="00AF4E37">
        <w:rPr>
          <w:rFonts w:cstheme="minorHAnsi"/>
          <w:color w:val="364C5B"/>
        </w:rPr>
        <w:t xml:space="preserve">(for any parts of the feature retained), minimisation/mitigation (to minimise harm and </w:t>
      </w:r>
      <w:r w:rsidRPr="00AF4E37" w:rsidR="00AF4E37">
        <w:rPr>
          <w:rFonts w:cstheme="minorHAnsi"/>
          <w:color w:val="364C5B"/>
        </w:rPr>
        <w:t>safeguard protected</w:t>
      </w:r>
      <w:r w:rsidRPr="00AF4E37">
        <w:rPr>
          <w:rFonts w:cstheme="minorHAnsi"/>
          <w:color w:val="364C5B"/>
        </w:rPr>
        <w:t xml:space="preserve"> species) and compensation will be required. </w:t>
      </w:r>
      <w:r w:rsidRPr="00AF4E37" w:rsidR="00AF4E37">
        <w:rPr>
          <w:rFonts w:cstheme="minorHAnsi"/>
          <w:color w:val="364C5B"/>
        </w:rPr>
        <w:t>In the ‘</w:t>
      </w:r>
      <w:proofErr w:type="gramStart"/>
      <w:r w:rsidRPr="00AF4E37" w:rsidR="00AF4E37">
        <w:rPr>
          <w:rFonts w:cstheme="minorHAnsi"/>
          <w:i/>
          <w:iCs/>
          <w:color w:val="364C5B"/>
        </w:rPr>
        <w:t>Step</w:t>
      </w:r>
      <w:r w:rsidR="00AF4E37">
        <w:rPr>
          <w:rFonts w:cstheme="minorHAnsi"/>
          <w:i/>
          <w:iCs/>
          <w:color w:val="364C5B"/>
        </w:rPr>
        <w:t>-</w:t>
      </w:r>
      <w:r w:rsidRPr="00AF4E37" w:rsidR="00AF4E37">
        <w:rPr>
          <w:rFonts w:cstheme="minorHAnsi"/>
          <w:i/>
          <w:iCs/>
          <w:color w:val="364C5B"/>
        </w:rPr>
        <w:t>wise</w:t>
      </w:r>
      <w:proofErr w:type="gramEnd"/>
      <w:r w:rsidRPr="00AF4E37" w:rsidR="00AF4E37">
        <w:rPr>
          <w:rFonts w:cstheme="minorHAnsi"/>
          <w:i/>
          <w:iCs/>
          <w:color w:val="364C5B"/>
        </w:rPr>
        <w:t xml:space="preserve"> </w:t>
      </w:r>
      <w:r w:rsidR="00AF4E37">
        <w:rPr>
          <w:rFonts w:cstheme="minorHAnsi"/>
          <w:i/>
          <w:iCs/>
          <w:color w:val="364C5B"/>
        </w:rPr>
        <w:t>A</w:t>
      </w:r>
      <w:r w:rsidRPr="00AF4E37" w:rsidR="00AF4E37">
        <w:rPr>
          <w:rFonts w:cstheme="minorHAnsi"/>
          <w:i/>
          <w:iCs/>
          <w:color w:val="364C5B"/>
        </w:rPr>
        <w:t xml:space="preserve">pproach’ </w:t>
      </w:r>
      <w:r w:rsidRPr="00AF4E37" w:rsidR="00AF4E37">
        <w:rPr>
          <w:rFonts w:cstheme="minorHAnsi"/>
          <w:color w:val="364C5B"/>
        </w:rPr>
        <w:t xml:space="preserve">boxes, tick off the steps you will take or write down a different plan in section 2.3. </w:t>
      </w:r>
    </w:p>
    <w:tbl>
      <w:tblPr>
        <w:tblStyle w:val="TableGrid"/>
        <w:tblW w:w="1459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1"/>
        <w:gridCol w:w="1842"/>
        <w:gridCol w:w="993"/>
        <w:gridCol w:w="851"/>
        <w:gridCol w:w="1275"/>
        <w:gridCol w:w="2552"/>
        <w:gridCol w:w="425"/>
        <w:gridCol w:w="2835"/>
        <w:gridCol w:w="425"/>
        <w:gridCol w:w="2552"/>
        <w:gridCol w:w="425"/>
      </w:tblGrid>
      <w:tr w:rsidRPr="00357C85" w:rsidR="00357C85" w:rsidTr="003717BC" w14:paraId="3D055AE7" w14:textId="77777777">
        <w:trPr>
          <w:trHeight w:val="113"/>
        </w:trPr>
        <w:tc>
          <w:tcPr>
            <w:tcW w:w="421" w:type="dxa"/>
            <w:vMerge w:val="restart"/>
          </w:tcPr>
          <w:p w:rsidRPr="00357C85" w:rsidR="003717BC" w:rsidP="00AF4E37" w:rsidRDefault="003717BC" w14:paraId="1EF4A4C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Pr="00357C85" w:rsidR="003717BC" w:rsidP="00AF4E37" w:rsidRDefault="003717BC" w14:paraId="2A61297A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Feature</w:t>
            </w:r>
          </w:p>
        </w:tc>
        <w:tc>
          <w:tcPr>
            <w:tcW w:w="993" w:type="dxa"/>
            <w:vMerge w:val="restart"/>
          </w:tcPr>
          <w:p w:rsidRPr="00357C85" w:rsidR="003717BC" w:rsidP="00AF4E37" w:rsidRDefault="003717BC" w14:paraId="6C80EAFC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 xml:space="preserve">Present on site or at boundary (tick) </w:t>
            </w:r>
          </w:p>
        </w:tc>
        <w:tc>
          <w:tcPr>
            <w:tcW w:w="2126" w:type="dxa"/>
            <w:gridSpan w:val="2"/>
          </w:tcPr>
          <w:p w:rsidRPr="00357C85" w:rsidR="003717BC" w:rsidP="00AF4E37" w:rsidRDefault="003717BC" w14:paraId="28C3B23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Will the feature be avoided by the development?</w:t>
            </w:r>
          </w:p>
        </w:tc>
        <w:tc>
          <w:tcPr>
            <w:tcW w:w="9214" w:type="dxa"/>
            <w:gridSpan w:val="6"/>
          </w:tcPr>
          <w:p w:rsidRPr="00357C85" w:rsidR="003717BC" w:rsidP="00AF4E37" w:rsidRDefault="003717BC" w14:paraId="7697EA53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Stepwise approach (tick the recommendations that will be followed)</w:t>
            </w:r>
          </w:p>
        </w:tc>
      </w:tr>
      <w:tr w:rsidRPr="00357C85" w:rsidR="00357C85" w:rsidTr="003717BC" w14:paraId="4412C501" w14:textId="77777777">
        <w:trPr>
          <w:trHeight w:val="113"/>
        </w:trPr>
        <w:tc>
          <w:tcPr>
            <w:tcW w:w="421" w:type="dxa"/>
            <w:vMerge/>
          </w:tcPr>
          <w:p w:rsidRPr="00357C85" w:rsidR="003717BC" w:rsidP="00AF4E37" w:rsidRDefault="003717BC" w14:paraId="117D275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357C85" w:rsidR="003717BC" w:rsidP="00AF4E37" w:rsidRDefault="003717BC" w14:paraId="095BCD4A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357C85" w:rsidR="003717BC" w:rsidP="00AF4E37" w:rsidRDefault="003717BC" w14:paraId="21DF53B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F9A95E7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Avoided (tick)</w:t>
            </w:r>
          </w:p>
        </w:tc>
        <w:tc>
          <w:tcPr>
            <w:tcW w:w="1275" w:type="dxa"/>
          </w:tcPr>
          <w:p w:rsidRPr="00357C85" w:rsidR="003717BC" w:rsidP="00AF4E37" w:rsidRDefault="003717BC" w14:paraId="38758846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Unavoidable impact(s) (tick)</w:t>
            </w:r>
          </w:p>
        </w:tc>
        <w:tc>
          <w:tcPr>
            <w:tcW w:w="2552" w:type="dxa"/>
          </w:tcPr>
          <w:p w:rsidRPr="00357C85" w:rsidR="003717BC" w:rsidP="00AF4E37" w:rsidRDefault="003717BC" w14:paraId="0FF9B89A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bookmarkStart w:name="_Hlk166852901" w:id="0"/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Recommended protective measures to be undertaken</w:t>
            </w:r>
            <w:bookmarkEnd w:id="0"/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</w:tcPr>
          <w:p w:rsidRPr="00357C85" w:rsidR="003717BC" w:rsidP="00AF4E37" w:rsidRDefault="003717BC" w14:paraId="7A2BB73F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7A21DAC7" w14:textId="77777777">
            <w:pPr>
              <w:rPr>
                <w:rFonts w:cstheme="minorHAnsi"/>
                <w:b/>
                <w:bCs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Recommended Minimisation/</w:t>
            </w:r>
          </w:p>
          <w:p w:rsidRPr="00357C85" w:rsidR="003717BC" w:rsidP="00AF4E37" w:rsidRDefault="003717BC" w14:paraId="7FD2FDE6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mitigation</w:t>
            </w:r>
          </w:p>
        </w:tc>
        <w:tc>
          <w:tcPr>
            <w:tcW w:w="425" w:type="dxa"/>
          </w:tcPr>
          <w:p w:rsidRPr="00357C85" w:rsidR="003717BC" w:rsidP="00AF4E37" w:rsidRDefault="003717BC" w14:paraId="5C635943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6A645127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b/>
                <w:color w:val="364C5B"/>
                <w:sz w:val="20"/>
                <w:szCs w:val="20"/>
              </w:rPr>
              <w:t>Recommended compensation</w:t>
            </w:r>
          </w:p>
        </w:tc>
        <w:tc>
          <w:tcPr>
            <w:tcW w:w="425" w:type="dxa"/>
          </w:tcPr>
          <w:p w:rsidRPr="00357C85" w:rsidR="003717BC" w:rsidP="00AF4E37" w:rsidRDefault="003717BC" w14:paraId="258A4200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70D91D28" w14:textId="77777777">
        <w:trPr>
          <w:trHeight w:val="113"/>
        </w:trPr>
        <w:tc>
          <w:tcPr>
            <w:tcW w:w="421" w:type="dxa"/>
            <w:vMerge w:val="restart"/>
          </w:tcPr>
          <w:p w:rsidRPr="00357C85" w:rsidR="003717BC" w:rsidP="00AF4E37" w:rsidRDefault="003717BC" w14:paraId="1F1C8A6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</w:tcPr>
          <w:p w:rsidRPr="00357C85" w:rsidR="003717BC" w:rsidP="00AF4E37" w:rsidRDefault="003717BC" w14:paraId="24F5B55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Hedge (mixed native species)</w:t>
            </w:r>
          </w:p>
        </w:tc>
        <w:tc>
          <w:tcPr>
            <w:tcW w:w="993" w:type="dxa"/>
            <w:vMerge w:val="restart"/>
          </w:tcPr>
          <w:p w:rsidRPr="00357C85" w:rsidR="003717BC" w:rsidP="00AF4E37" w:rsidRDefault="003717BC" w14:paraId="013A4EA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Pr="00357C85" w:rsidR="003717BC" w:rsidP="00AF4E37" w:rsidRDefault="003717BC" w14:paraId="34E82F2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Pr="00357C85" w:rsidR="003717BC" w:rsidP="00AF4E37" w:rsidRDefault="003717BC" w14:paraId="4A66379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Pr="00357C85" w:rsidR="003717BC" w:rsidP="00AF4E37" w:rsidRDefault="003717BC" w14:paraId="4E6ED52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Retained hedge and a 2m buffer zone will be protected by temporary fencing during construction</w:t>
            </w:r>
          </w:p>
        </w:tc>
        <w:tc>
          <w:tcPr>
            <w:tcW w:w="425" w:type="dxa"/>
            <w:vMerge w:val="restart"/>
          </w:tcPr>
          <w:p w:rsidRPr="00357C85" w:rsidR="003717BC" w:rsidP="00AF4E37" w:rsidRDefault="003717BC" w14:paraId="0CF4647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16BE98D3" w14:textId="35399A54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The impacted length of hedge will be translocated (with hedge bank if present). Note: If hedge is translocated and fails to establish replacement (compensation) planting of native species rich hedgerow will be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required.</w:t>
            </w:r>
          </w:p>
        </w:tc>
        <w:tc>
          <w:tcPr>
            <w:tcW w:w="425" w:type="dxa"/>
          </w:tcPr>
          <w:p w:rsidRPr="00357C85" w:rsidR="003717BC" w:rsidP="00AF4E37" w:rsidRDefault="003717BC" w14:paraId="28F9929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Pr="00357C85" w:rsidR="003717BC" w:rsidP="00AF4E37" w:rsidRDefault="003717BC" w14:paraId="0979B70D" w14:textId="3D55A28B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A new native species hedge (with hedge bank if present) will be replanted by the end of the first planting season</w:t>
            </w:r>
            <w:r w:rsidRPr="00357C85" w:rsidR="003B19B3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following (</w:t>
            </w:r>
            <w:r w:rsidRPr="00357C85" w:rsidR="003B19B3">
              <w:rPr>
                <w:rFonts w:cstheme="minorHAnsi"/>
                <w:color w:val="364C5B"/>
                <w:sz w:val="20"/>
                <w:szCs w:val="20"/>
              </w:rPr>
              <w:t>1) the use/occupation of the development or (2) the completion of the development, whichever is the sooner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. It will comprise of at least 5 native species and be at least twice the length of the removed hedge.</w:t>
            </w:r>
          </w:p>
        </w:tc>
        <w:tc>
          <w:tcPr>
            <w:tcW w:w="425" w:type="dxa"/>
            <w:vMerge w:val="restart"/>
          </w:tcPr>
          <w:p w:rsidRPr="00357C85" w:rsidR="003717BC" w:rsidP="00AF4E37" w:rsidRDefault="003717BC" w14:paraId="1D701B6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3E63D27B" w14:textId="77777777">
        <w:trPr>
          <w:trHeight w:val="113"/>
        </w:trPr>
        <w:tc>
          <w:tcPr>
            <w:tcW w:w="421" w:type="dxa"/>
            <w:vMerge/>
          </w:tcPr>
          <w:p w:rsidRPr="00357C85" w:rsidR="003717BC" w:rsidP="00AF4E37" w:rsidRDefault="003717BC" w14:paraId="54406B5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357C85" w:rsidR="003717BC" w:rsidP="00AF4E37" w:rsidRDefault="003717BC" w14:paraId="466299F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357C85" w:rsidR="003717BC" w:rsidP="00AF4E37" w:rsidRDefault="003717BC" w14:paraId="4FBA26E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Pr="00357C85" w:rsidR="003717BC" w:rsidP="00AF4E37" w:rsidRDefault="003717BC" w14:paraId="3374056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Pr="00357C85" w:rsidR="003717BC" w:rsidP="00AF4E37" w:rsidRDefault="003717BC" w14:paraId="0500EA5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Pr="00357C85" w:rsidR="003717BC" w:rsidP="00AF4E37" w:rsidRDefault="003717BC" w14:paraId="0F2AA08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357C85" w:rsidR="003717BC" w:rsidP="00AF4E37" w:rsidRDefault="003717BC" w14:paraId="715C8F1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06E951F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Vegetation removal/translocation will be outside bird breeding season (March to August inclusive) or supervised by an ecologist.</w:t>
            </w:r>
          </w:p>
        </w:tc>
        <w:tc>
          <w:tcPr>
            <w:tcW w:w="425" w:type="dxa"/>
          </w:tcPr>
          <w:p w:rsidRPr="00357C85" w:rsidR="003717BC" w:rsidP="00AF4E37" w:rsidRDefault="003717BC" w14:paraId="3FFA8C5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Pr="00357C85" w:rsidR="003717BC" w:rsidP="00AF4E37" w:rsidRDefault="003717BC" w14:paraId="09E7632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357C85" w:rsidR="003717BC" w:rsidP="00AF4E37" w:rsidRDefault="003717BC" w14:paraId="0CD40F8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0BF163AA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168E93E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Pr="00357C85" w:rsidR="003717BC" w:rsidP="00AF4E37" w:rsidRDefault="003717BC" w14:paraId="76CBAE0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Hedge (amenity/ non-native/ single native species)</w:t>
            </w:r>
          </w:p>
        </w:tc>
        <w:tc>
          <w:tcPr>
            <w:tcW w:w="993" w:type="dxa"/>
          </w:tcPr>
          <w:p w:rsidRPr="00357C85" w:rsidR="003717BC" w:rsidP="00AF4E37" w:rsidRDefault="003717BC" w14:paraId="7EDFF81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713E6BF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02BFDCB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1582013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Retained hedge and a 2m buffer zone will be protected by temporary fencing during construction</w:t>
            </w:r>
          </w:p>
        </w:tc>
        <w:tc>
          <w:tcPr>
            <w:tcW w:w="425" w:type="dxa"/>
          </w:tcPr>
          <w:p w:rsidRPr="00357C85" w:rsidR="003717BC" w:rsidP="00AF4E37" w:rsidRDefault="003717BC" w14:paraId="3775541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2B275D7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Vegetation removal will be outside bird breeding season (March to August inclusive) or supervised and audited by an ecologist.</w:t>
            </w:r>
          </w:p>
        </w:tc>
        <w:tc>
          <w:tcPr>
            <w:tcW w:w="425" w:type="dxa"/>
          </w:tcPr>
          <w:p w:rsidRPr="00357C85" w:rsidR="003717BC" w:rsidP="00AF4E37" w:rsidRDefault="003717BC" w14:paraId="203A05D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6CFEA786" w14:textId="2684F016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A new </w:t>
            </w:r>
            <w:r w:rsidRPr="00357C85" w:rsidR="003B19B3">
              <w:rPr>
                <w:rFonts w:cstheme="minorHAnsi"/>
                <w:color w:val="364C5B"/>
                <w:sz w:val="20"/>
                <w:szCs w:val="20"/>
              </w:rPr>
              <w:t xml:space="preserve">native 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 xml:space="preserve">or amenity hedge of benefit to wildlife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hedge will be replanted by the end of the first planting season</w:t>
            </w:r>
            <w:r w:rsidRPr="00357C85" w:rsidR="003B19B3">
              <w:rPr>
                <w:rFonts w:cstheme="minorHAnsi"/>
                <w:color w:val="364C5B"/>
                <w:sz w:val="20"/>
                <w:szCs w:val="20"/>
              </w:rPr>
              <w:t xml:space="preserve"> following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 w:rsidR="003B19B3">
              <w:rPr>
                <w:rFonts w:cstheme="minorHAnsi"/>
                <w:color w:val="364C5B"/>
                <w:sz w:val="20"/>
                <w:szCs w:val="20"/>
              </w:rPr>
              <w:t>(1) the use/occupation of the development or (2) the completion of the development, whichever is the sooner.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</w:tcPr>
          <w:p w:rsidRPr="00357C85" w:rsidR="003717BC" w:rsidP="00AF4E37" w:rsidRDefault="003717BC" w14:paraId="006DB62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4EA64234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4689296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Pr="00357C85" w:rsidR="003717BC" w:rsidP="00AF4E37" w:rsidRDefault="003717BC" w14:paraId="1706460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Piles of stone or stone wall (open structure with potential habitat niches; could include gabion wall) </w:t>
            </w:r>
          </w:p>
        </w:tc>
        <w:tc>
          <w:tcPr>
            <w:tcW w:w="993" w:type="dxa"/>
          </w:tcPr>
          <w:p w:rsidRPr="00357C85" w:rsidR="003717BC" w:rsidP="00AF4E37" w:rsidRDefault="003717BC" w14:paraId="66BA129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B695CE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641E603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7C5DE45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Retained wall/stone pile protected by temporary fencing during construction</w:t>
            </w:r>
          </w:p>
        </w:tc>
        <w:tc>
          <w:tcPr>
            <w:tcW w:w="425" w:type="dxa"/>
          </w:tcPr>
          <w:p w:rsidRPr="00357C85" w:rsidR="003717BC" w:rsidP="00AF4E37" w:rsidRDefault="003717BC" w14:paraId="390DA69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5BBC9F5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Wall/stone pile removal will follow a reptile and amphibian method statement.</w:t>
            </w:r>
          </w:p>
        </w:tc>
        <w:tc>
          <w:tcPr>
            <w:tcW w:w="425" w:type="dxa"/>
          </w:tcPr>
          <w:p w:rsidRPr="00357C85" w:rsidR="003717BC" w:rsidP="00AF4E37" w:rsidRDefault="003717BC" w14:paraId="6E396DB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2C3336F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New open stone walls or stone reptile hibernacula will be created within the site boundary.</w:t>
            </w:r>
          </w:p>
        </w:tc>
        <w:tc>
          <w:tcPr>
            <w:tcW w:w="425" w:type="dxa"/>
          </w:tcPr>
          <w:p w:rsidRPr="00357C85" w:rsidR="003717BC" w:rsidP="00AF4E37" w:rsidRDefault="003717BC" w14:paraId="43D1473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3CB3F787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5B469F5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:rsidRPr="00357C85" w:rsidR="003717BC" w:rsidP="00AF4E37" w:rsidRDefault="003717BC" w14:paraId="3F5B3C9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Pond or ditch (permanent or seasonal)</w:t>
            </w:r>
          </w:p>
        </w:tc>
        <w:tc>
          <w:tcPr>
            <w:tcW w:w="993" w:type="dxa"/>
          </w:tcPr>
          <w:p w:rsidRPr="00357C85" w:rsidR="003717BC" w:rsidP="00AF4E37" w:rsidRDefault="003717BC" w14:paraId="2A2F8BD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7D13EED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00BFDD5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5B9A5373" w14:textId="27DF4F20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Retained ditch and a 1m buffer zone or retained pond and its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catchment will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be protected by temporary fencing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as a construction exclusion zone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during construction</w:t>
            </w:r>
          </w:p>
        </w:tc>
        <w:tc>
          <w:tcPr>
            <w:tcW w:w="425" w:type="dxa"/>
          </w:tcPr>
          <w:p w:rsidRPr="00357C85" w:rsidR="003717BC" w:rsidP="00AF4E37" w:rsidRDefault="003717BC" w14:paraId="4A80599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38FAC47C" w14:textId="54FB3AC9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0750AAD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529B57E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New wildlife friendly pond to be created on site. This may be integrated with </w:t>
            </w:r>
            <w:proofErr w:type="spellStart"/>
            <w:r w:rsidRPr="00357C85">
              <w:rPr>
                <w:rFonts w:cstheme="minorHAnsi"/>
                <w:color w:val="364C5B"/>
                <w:sz w:val="20"/>
                <w:szCs w:val="20"/>
              </w:rPr>
              <w:t>SuDS</w:t>
            </w:r>
            <w:proofErr w:type="spellEnd"/>
            <w:r w:rsidRPr="00357C85">
              <w:rPr>
                <w:rFonts w:cstheme="minorHAnsi"/>
                <w:color w:val="364C5B"/>
                <w:sz w:val="20"/>
                <w:szCs w:val="20"/>
              </w:rPr>
              <w:t>. New pond must be created before old ditch is removed.</w:t>
            </w:r>
          </w:p>
          <w:p w:rsidRPr="00357C85" w:rsidR="00225526" w:rsidP="00AF4E37" w:rsidRDefault="00225526" w14:paraId="59E28EA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357C85" w:rsidR="00225526" w:rsidP="00AF4E37" w:rsidRDefault="00225526" w14:paraId="3CB6626E" w14:textId="2C8733FF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3BEAE08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647A14BA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5F2BCC2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lastRenderedPageBreak/>
              <w:t>5</w:t>
            </w:r>
          </w:p>
        </w:tc>
        <w:tc>
          <w:tcPr>
            <w:tcW w:w="1842" w:type="dxa"/>
          </w:tcPr>
          <w:p w:rsidRPr="00357C85" w:rsidR="003717BC" w:rsidP="00AF4E37" w:rsidRDefault="003717BC" w14:paraId="2E43293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Watercourse (flowing water, permanent or seasonal)</w:t>
            </w:r>
          </w:p>
        </w:tc>
        <w:tc>
          <w:tcPr>
            <w:tcW w:w="993" w:type="dxa"/>
          </w:tcPr>
          <w:p w:rsidRPr="00357C85" w:rsidR="003717BC" w:rsidP="00AF4E37" w:rsidRDefault="003717BC" w14:paraId="6191F0C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36CF30E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4592E3C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AA23A1" w:rsidP="00AF4E37" w:rsidRDefault="003717BC" w14:paraId="2F384FE9" w14:textId="5D64491D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Retained watercourse and a 7m buffer zone will be protected by temporary fencing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>and a construction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 xml:space="preserve"> exclusion zone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. </w:t>
            </w:r>
            <w:proofErr w:type="spellStart"/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>NetRegs</w:t>
            </w:r>
            <w:proofErr w:type="spellEnd"/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 Pollution prevention measures described in:</w:t>
            </w:r>
            <w:r w:rsidRPr="00357C85" w:rsidR="00AA23A1">
              <w:rPr>
                <w:rFonts w:cstheme="minorHAnsi"/>
                <w:i/>
                <w:color w:val="364C5B"/>
                <w:sz w:val="20"/>
                <w:szCs w:val="20"/>
              </w:rPr>
              <w:t xml:space="preserve"> ‘GPP 5: Works and maintenance in or near water’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 will be followed</w:t>
            </w:r>
          </w:p>
          <w:p w:rsidRPr="00357C85" w:rsidR="003717BC" w:rsidP="00AF4E37" w:rsidRDefault="00AA23A1" w14:paraId="1E5E6D98" w14:textId="6B55C2E9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 w:rsidR="003717BC">
              <w:rPr>
                <w:rFonts w:cstheme="minorHAnsi"/>
                <w:color w:val="364C5B"/>
                <w:sz w:val="20"/>
                <w:szCs w:val="20"/>
              </w:rPr>
              <w:t xml:space="preserve">during construction </w:t>
            </w:r>
          </w:p>
        </w:tc>
        <w:tc>
          <w:tcPr>
            <w:tcW w:w="425" w:type="dxa"/>
          </w:tcPr>
          <w:p w:rsidRPr="00357C85" w:rsidR="003717BC" w:rsidP="00AF4E37" w:rsidRDefault="003717BC" w14:paraId="279F32C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216C4FA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proofErr w:type="spellStart"/>
            <w:r w:rsidRPr="00357C85">
              <w:rPr>
                <w:rFonts w:cstheme="minorHAnsi"/>
                <w:color w:val="364C5B"/>
                <w:sz w:val="20"/>
                <w:szCs w:val="20"/>
              </w:rPr>
              <w:t>NetRegs</w:t>
            </w:r>
            <w:proofErr w:type="spellEnd"/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Pollution prevention measures described in:</w:t>
            </w:r>
            <w:r w:rsidRPr="00357C85">
              <w:rPr>
                <w:rFonts w:cstheme="minorHAnsi"/>
                <w:i/>
                <w:color w:val="364C5B"/>
                <w:sz w:val="20"/>
                <w:szCs w:val="20"/>
              </w:rPr>
              <w:t xml:space="preserve"> ‘GPP 5: Works and maintenance in or near water’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will be followed</w:t>
            </w:r>
          </w:p>
          <w:p w:rsidRPr="00357C85" w:rsidR="003717BC" w:rsidP="00AF4E37" w:rsidRDefault="003717BC" w14:paraId="5339164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5017B23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381D23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50DA5EF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1C16D6A9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3A7A0C1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6</w:t>
            </w:r>
          </w:p>
        </w:tc>
        <w:tc>
          <w:tcPr>
            <w:tcW w:w="1842" w:type="dxa"/>
          </w:tcPr>
          <w:p w:rsidRPr="00357C85" w:rsidR="003717BC" w:rsidP="00AF4E37" w:rsidRDefault="003717BC" w14:paraId="772EDD7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Meadow (grassland/ flowers more than 100mm height for most of the year)</w:t>
            </w:r>
          </w:p>
        </w:tc>
        <w:tc>
          <w:tcPr>
            <w:tcW w:w="993" w:type="dxa"/>
          </w:tcPr>
          <w:p w:rsidRPr="00357C85" w:rsidR="003717BC" w:rsidP="00AF4E37" w:rsidRDefault="003717BC" w14:paraId="5BF31BE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18819E7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3FA9349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59544EC3" w14:textId="56D8330C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Protected by temporary fencing a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>s a construction exclusion zone.</w:t>
            </w:r>
          </w:p>
        </w:tc>
        <w:tc>
          <w:tcPr>
            <w:tcW w:w="425" w:type="dxa"/>
          </w:tcPr>
          <w:p w:rsidRPr="00357C85" w:rsidR="003717BC" w:rsidP="00AF4E37" w:rsidRDefault="003717BC" w14:paraId="125E85F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4F469A5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Vegetation removal will follow a reptile and amphibian method statement.</w:t>
            </w:r>
          </w:p>
        </w:tc>
        <w:tc>
          <w:tcPr>
            <w:tcW w:w="425" w:type="dxa"/>
          </w:tcPr>
          <w:p w:rsidRPr="00357C85" w:rsidR="003717BC" w:rsidP="00AF4E37" w:rsidRDefault="003717BC" w14:paraId="629AEEB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6CC5B647" w14:textId="74E48A6F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Diverse 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>native wildflower rich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>meadow planting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(of at least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an equivalent area to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th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>at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>destroyed by proposals will be planted by the end of the first planting season following (1) the use/occupation of the development or (2) the completion of the development, whichever is the sooner.</w:t>
            </w:r>
          </w:p>
        </w:tc>
        <w:tc>
          <w:tcPr>
            <w:tcW w:w="425" w:type="dxa"/>
          </w:tcPr>
          <w:p w:rsidRPr="00357C85" w:rsidR="003717BC" w:rsidP="00AF4E37" w:rsidRDefault="003717BC" w14:paraId="77EEB80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0FEE2EB6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3335DD7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7</w:t>
            </w:r>
          </w:p>
        </w:tc>
        <w:tc>
          <w:tcPr>
            <w:tcW w:w="1842" w:type="dxa"/>
          </w:tcPr>
          <w:p w:rsidRPr="00357C85" w:rsidR="003717BC" w:rsidP="00AF4E37" w:rsidRDefault="003717BC" w14:paraId="347D464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Native species shrub/scrub areas</w:t>
            </w:r>
          </w:p>
        </w:tc>
        <w:tc>
          <w:tcPr>
            <w:tcW w:w="993" w:type="dxa"/>
          </w:tcPr>
          <w:p w:rsidRPr="00357C85" w:rsidR="003717BC" w:rsidP="00AF4E37" w:rsidRDefault="003717BC" w14:paraId="44FD6F1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499C0E7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02E3B2C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744EB4C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Retained scrub and a 2m buffer zone will be protected by temporary fencing during construction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 as a construction exclusion zone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.</w:t>
            </w:r>
          </w:p>
        </w:tc>
        <w:tc>
          <w:tcPr>
            <w:tcW w:w="425" w:type="dxa"/>
          </w:tcPr>
          <w:p w:rsidRPr="00357C85" w:rsidR="003717BC" w:rsidP="00AF4E37" w:rsidRDefault="003717BC" w14:paraId="0A79A4B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77AFCA7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Vegetation removal will be outside bird breeding season (March to August inclusive) or supervised by an ecologist.</w:t>
            </w:r>
          </w:p>
        </w:tc>
        <w:tc>
          <w:tcPr>
            <w:tcW w:w="425" w:type="dxa"/>
          </w:tcPr>
          <w:p w:rsidRPr="00357C85" w:rsidR="003717BC" w:rsidP="00AF4E37" w:rsidRDefault="003717BC" w14:paraId="2DF7A2A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1027D615" w14:textId="39E9EBBB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New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 native species trees (can include heritage fruit trees) will be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planted by the end of the first planting season </w:t>
            </w:r>
            <w:r w:rsidRPr="00357C85" w:rsidR="003B19B3">
              <w:rPr>
                <w:rFonts w:cstheme="minorHAnsi"/>
                <w:color w:val="364C5B"/>
                <w:sz w:val="20"/>
                <w:szCs w:val="20"/>
              </w:rPr>
              <w:t>following (1) the use/occupation of the development or (2) the completion of the development, whichever is the sooner..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. They will comprise of at least 5 native species and cover an area at least twice the length of the removed scrub.</w:t>
            </w:r>
          </w:p>
        </w:tc>
        <w:tc>
          <w:tcPr>
            <w:tcW w:w="425" w:type="dxa"/>
          </w:tcPr>
          <w:p w:rsidRPr="00357C85" w:rsidR="003717BC" w:rsidP="00AF4E37" w:rsidRDefault="003717BC" w14:paraId="634CAF4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6A129097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3F82BAC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8</w:t>
            </w:r>
          </w:p>
        </w:tc>
        <w:tc>
          <w:tcPr>
            <w:tcW w:w="1842" w:type="dxa"/>
          </w:tcPr>
          <w:p w:rsidRPr="00357C85" w:rsidR="003717BC" w:rsidP="00AF4E37" w:rsidRDefault="003717BC" w14:paraId="3E0BFF2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Woodland (on site or at boundary)</w:t>
            </w:r>
          </w:p>
          <w:p w:rsidRPr="00357C85" w:rsidR="00225526" w:rsidP="00AF4E37" w:rsidRDefault="00225526" w14:paraId="0B6DA64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357C85" w:rsidR="00225526" w:rsidP="00AF4E37" w:rsidRDefault="00225526" w14:paraId="154378A0" w14:textId="35FECF90">
            <w:pPr>
              <w:rPr>
                <w:rFonts w:cstheme="minorHAnsi"/>
                <w:i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i/>
                <w:color w:val="364C5B"/>
                <w:sz w:val="20"/>
                <w:szCs w:val="20"/>
              </w:rPr>
              <w:t xml:space="preserve">Ancient Woodland is an irreplaceable </w:t>
            </w:r>
            <w:proofErr w:type="gramStart"/>
            <w:r w:rsidRPr="00357C85">
              <w:rPr>
                <w:rFonts w:cstheme="minorHAnsi"/>
                <w:i/>
                <w:color w:val="364C5B"/>
                <w:sz w:val="20"/>
                <w:szCs w:val="20"/>
              </w:rPr>
              <w:t>habitat</w:t>
            </w:r>
            <w:proofErr w:type="gramEnd"/>
            <w:r w:rsidRPr="00357C85">
              <w:rPr>
                <w:rFonts w:cstheme="minorHAnsi"/>
                <w:i/>
                <w:color w:val="364C5B"/>
                <w:sz w:val="20"/>
                <w:szCs w:val="20"/>
              </w:rPr>
              <w:t xml:space="preserve"> and adverse </w:t>
            </w:r>
            <w:r w:rsidRPr="00357C85">
              <w:rPr>
                <w:rFonts w:cstheme="minorHAnsi"/>
                <w:i/>
                <w:color w:val="364C5B"/>
                <w:sz w:val="20"/>
                <w:szCs w:val="20"/>
              </w:rPr>
              <w:lastRenderedPageBreak/>
              <w:t>impacts must be avoided.</w:t>
            </w:r>
          </w:p>
        </w:tc>
        <w:tc>
          <w:tcPr>
            <w:tcW w:w="993" w:type="dxa"/>
          </w:tcPr>
          <w:p w:rsidRPr="00357C85" w:rsidR="003717BC" w:rsidP="00AF4E37" w:rsidRDefault="003717BC" w14:paraId="587744E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729C17C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69492BC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372115C9" w14:textId="08AF0010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Root protection area of trees at boundary of woodland will be protected by temporary fencing during construction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 as a construction exclusion zone.</w:t>
            </w:r>
            <w:r w:rsidRPr="00357C85" w:rsidR="00225526">
              <w:rPr>
                <w:rFonts w:cstheme="minorHAnsi"/>
                <w:color w:val="364C5B"/>
                <w:sz w:val="20"/>
                <w:szCs w:val="20"/>
              </w:rPr>
              <w:t xml:space="preserve">  </w:t>
            </w:r>
          </w:p>
        </w:tc>
        <w:tc>
          <w:tcPr>
            <w:tcW w:w="425" w:type="dxa"/>
          </w:tcPr>
          <w:p w:rsidRPr="00357C85" w:rsidR="003717BC" w:rsidP="00AF4E37" w:rsidRDefault="003717BC" w14:paraId="0B4D851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37F822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Method statement in the arboricultural survey will be followed.</w:t>
            </w:r>
          </w:p>
        </w:tc>
        <w:tc>
          <w:tcPr>
            <w:tcW w:w="425" w:type="dxa"/>
          </w:tcPr>
          <w:p w:rsidRPr="00357C85" w:rsidR="003717BC" w:rsidP="00AF4E37" w:rsidRDefault="003717BC" w14:paraId="454D32E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225526" w14:paraId="3DA654BB" w14:textId="117F2D95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Woodland planting using a variety of pioneer, mid storey and canopy </w:t>
            </w:r>
            <w:r w:rsidRPr="00357C85" w:rsidR="00C71E4B">
              <w:rPr>
                <w:rFonts w:cstheme="minorHAnsi"/>
                <w:color w:val="364C5B"/>
                <w:sz w:val="20"/>
                <w:szCs w:val="20"/>
              </w:rPr>
              <w:t xml:space="preserve">native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species typical of lowland broadleaved woodland in NW Wales or permitting </w:t>
            </w:r>
            <w:r w:rsidRPr="00357C85" w:rsidR="00C71E4B">
              <w:rPr>
                <w:rFonts w:cstheme="minorHAnsi"/>
                <w:color w:val="364C5B"/>
                <w:sz w:val="20"/>
                <w:szCs w:val="20"/>
              </w:rPr>
              <w:t xml:space="preserve">defined and protected areas of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natural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lastRenderedPageBreak/>
              <w:t xml:space="preserve">regeneration in areas adjacent to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native broadleaved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woodland.</w:t>
            </w:r>
            <w:r w:rsidRPr="00357C85" w:rsidR="00C71E4B">
              <w:rPr>
                <w:rFonts w:cstheme="minorHAnsi"/>
                <w:color w:val="364C5B"/>
                <w:sz w:val="20"/>
                <w:szCs w:val="20"/>
              </w:rPr>
              <w:t xml:space="preserve"> Woodland planting or regeneration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protection to</w:t>
            </w:r>
            <w:r w:rsidRPr="00357C85" w:rsidR="00C71E4B">
              <w:rPr>
                <w:rFonts w:cstheme="minorHAnsi"/>
                <w:color w:val="364C5B"/>
                <w:sz w:val="20"/>
                <w:szCs w:val="20"/>
              </w:rPr>
              <w:t xml:space="preserve"> be implemented by the end of the first planting season following (1) the use/occupation of the development or (2) the completion of the development, whichever is the sooner</w:t>
            </w:r>
          </w:p>
        </w:tc>
        <w:tc>
          <w:tcPr>
            <w:tcW w:w="425" w:type="dxa"/>
          </w:tcPr>
          <w:p w:rsidRPr="00357C85" w:rsidR="003717BC" w:rsidP="00AF4E37" w:rsidRDefault="003717BC" w14:paraId="310D661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02CD8100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6541E3F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9</w:t>
            </w:r>
          </w:p>
        </w:tc>
        <w:tc>
          <w:tcPr>
            <w:tcW w:w="1842" w:type="dxa"/>
          </w:tcPr>
          <w:p w:rsidRPr="00357C85" w:rsidR="003717BC" w:rsidP="00AF4E37" w:rsidRDefault="003717BC" w14:paraId="2BD294C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Individual trees (including on site or boundary trees</w:t>
            </w:r>
            <w:r w:rsidRPr="00357C85" w:rsidR="00322B76">
              <w:rPr>
                <w:rFonts w:cstheme="minorHAnsi"/>
                <w:color w:val="364C5B"/>
                <w:sz w:val="20"/>
                <w:szCs w:val="20"/>
              </w:rPr>
              <w:t xml:space="preserve"> and orchards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:rsidRPr="00357C85" w:rsidR="003717BC" w:rsidP="00AF4E37" w:rsidRDefault="003717BC" w14:paraId="48A181C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76FCD56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5C93EB5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31B9674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Root protection area of trees will be protected by temporary fencing during construction.</w:t>
            </w:r>
          </w:p>
        </w:tc>
        <w:tc>
          <w:tcPr>
            <w:tcW w:w="425" w:type="dxa"/>
          </w:tcPr>
          <w:p w:rsidRPr="00357C85" w:rsidR="003717BC" w:rsidP="00AF4E37" w:rsidRDefault="003717BC" w14:paraId="30BB67A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20855F1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Method statement in the arboricultural survey will be followed.</w:t>
            </w:r>
          </w:p>
        </w:tc>
        <w:tc>
          <w:tcPr>
            <w:tcW w:w="425" w:type="dxa"/>
          </w:tcPr>
          <w:p w:rsidRPr="00357C85" w:rsidR="003717BC" w:rsidP="00AF4E37" w:rsidRDefault="003717BC" w14:paraId="379DF03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22B76" w14:paraId="411629CE" w14:textId="61144849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New native species trees (can include heritage fruit trees) will be planted by the end of the first planting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season at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a replacement ratio of 1:3 </w:t>
            </w:r>
            <w:r w:rsidRPr="00357C85" w:rsidR="0018446D">
              <w:rPr>
                <w:rFonts w:cstheme="minorHAnsi"/>
                <w:color w:val="364C5B"/>
                <w:sz w:val="20"/>
                <w:szCs w:val="20"/>
              </w:rPr>
              <w:t xml:space="preserve">in first planting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season after development. They will comprise of at least </w:t>
            </w:r>
            <w:r w:rsidRPr="00357C85" w:rsidR="00C71E4B">
              <w:rPr>
                <w:rFonts w:cstheme="minorHAnsi"/>
                <w:color w:val="364C5B"/>
                <w:sz w:val="20"/>
                <w:szCs w:val="20"/>
              </w:rPr>
              <w:t>80%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 native species and </w:t>
            </w:r>
            <w:r w:rsidRPr="00357C85" w:rsidR="00C71E4B">
              <w:rPr>
                <w:rFonts w:cstheme="minorHAnsi"/>
                <w:color w:val="364C5B"/>
                <w:sz w:val="20"/>
                <w:szCs w:val="20"/>
              </w:rPr>
              <w:t xml:space="preserve">be of benefit to our native wildlife. </w:t>
            </w:r>
          </w:p>
        </w:tc>
        <w:tc>
          <w:tcPr>
            <w:tcW w:w="425" w:type="dxa"/>
          </w:tcPr>
          <w:p w:rsidRPr="00357C85" w:rsidR="003717BC" w:rsidP="00AF4E37" w:rsidRDefault="003717BC" w14:paraId="0A4E8EE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672EF429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20DA963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10</w:t>
            </w:r>
          </w:p>
        </w:tc>
        <w:tc>
          <w:tcPr>
            <w:tcW w:w="1842" w:type="dxa"/>
          </w:tcPr>
          <w:p w:rsidRPr="00357C85" w:rsidR="003717BC" w:rsidP="00AF4E37" w:rsidRDefault="003717BC" w14:paraId="7CC2C00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Bat roost (in trees or built structure)</w:t>
            </w:r>
          </w:p>
        </w:tc>
        <w:tc>
          <w:tcPr>
            <w:tcW w:w="993" w:type="dxa"/>
          </w:tcPr>
          <w:p w:rsidRPr="00357C85" w:rsidR="003717BC" w:rsidP="00AF4E37" w:rsidRDefault="003717BC" w14:paraId="564DFF3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0945F5F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5BF9FC0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204605E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Follow recommendations in bat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conservation plan </w:t>
            </w:r>
            <w:r w:rsidRPr="00357C85" w:rsidR="00322B76">
              <w:rPr>
                <w:rFonts w:cstheme="minorHAnsi"/>
                <w:color w:val="364C5B"/>
                <w:sz w:val="20"/>
                <w:szCs w:val="20"/>
              </w:rPr>
              <w:t xml:space="preserve">and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NRW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bat licence</w:t>
            </w:r>
          </w:p>
        </w:tc>
        <w:tc>
          <w:tcPr>
            <w:tcW w:w="425" w:type="dxa"/>
          </w:tcPr>
          <w:p w:rsidRPr="00357C85" w:rsidR="003717BC" w:rsidP="00AF4E37" w:rsidRDefault="003717BC" w14:paraId="395CA68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326DC424" w14:textId="64825DE5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Follow recommendations in bat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conservation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plan and</w:t>
            </w:r>
            <w:r w:rsidRPr="00357C85" w:rsidR="00322B76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NRW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bat licence</w:t>
            </w:r>
          </w:p>
        </w:tc>
        <w:tc>
          <w:tcPr>
            <w:tcW w:w="425" w:type="dxa"/>
          </w:tcPr>
          <w:p w:rsidRPr="00357C85" w:rsidR="003717BC" w:rsidP="00AF4E37" w:rsidRDefault="003717BC" w14:paraId="380A61E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015AF067" w14:textId="7C0DBC15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 xml:space="preserve">Follow recommendations in bat 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conservation plan </w:t>
            </w:r>
            <w:r w:rsidRPr="00357C85" w:rsidR="00AF4E37">
              <w:rPr>
                <w:rFonts w:cstheme="minorHAnsi"/>
                <w:color w:val="364C5B"/>
                <w:sz w:val="20"/>
                <w:szCs w:val="20"/>
              </w:rPr>
              <w:t>and NRW</w:t>
            </w:r>
            <w:r w:rsidRPr="00357C85" w:rsidR="00AA23A1">
              <w:rPr>
                <w:rFonts w:cstheme="minorHAnsi"/>
                <w:color w:val="364C5B"/>
                <w:sz w:val="20"/>
                <w:szCs w:val="20"/>
              </w:rPr>
              <w:t xml:space="preserve"> </w:t>
            </w:r>
            <w:r w:rsidRPr="00357C85">
              <w:rPr>
                <w:rFonts w:cstheme="minorHAnsi"/>
                <w:color w:val="364C5B"/>
                <w:sz w:val="20"/>
                <w:szCs w:val="20"/>
              </w:rPr>
              <w:t>bat licence</w:t>
            </w:r>
          </w:p>
        </w:tc>
        <w:tc>
          <w:tcPr>
            <w:tcW w:w="425" w:type="dxa"/>
          </w:tcPr>
          <w:p w:rsidRPr="00357C85" w:rsidR="003717BC" w:rsidP="00AF4E37" w:rsidRDefault="003717BC" w14:paraId="18C5613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58CABBC2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0F59C04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11</w:t>
            </w:r>
          </w:p>
        </w:tc>
        <w:tc>
          <w:tcPr>
            <w:tcW w:w="1842" w:type="dxa"/>
          </w:tcPr>
          <w:p w:rsidRPr="00357C85" w:rsidR="003717BC" w:rsidP="00AF4E37" w:rsidRDefault="003717BC" w14:paraId="0132D4E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Other protected species or habitats identified in surveys</w:t>
            </w:r>
          </w:p>
        </w:tc>
        <w:tc>
          <w:tcPr>
            <w:tcW w:w="993" w:type="dxa"/>
          </w:tcPr>
          <w:p w:rsidRPr="00357C85" w:rsidR="003717BC" w:rsidP="00AF4E37" w:rsidRDefault="003717BC" w14:paraId="161EDC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38FAAC5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03B194A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4EA0982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Follow recommendations in ecological report</w:t>
            </w:r>
            <w:r w:rsidRPr="00357C85" w:rsidR="00322B76">
              <w:rPr>
                <w:rFonts w:cstheme="minorHAnsi"/>
                <w:color w:val="364C5B"/>
                <w:sz w:val="20"/>
                <w:szCs w:val="20"/>
              </w:rPr>
              <w:t>.</w:t>
            </w:r>
          </w:p>
        </w:tc>
        <w:tc>
          <w:tcPr>
            <w:tcW w:w="425" w:type="dxa"/>
          </w:tcPr>
          <w:p w:rsidRPr="00357C85" w:rsidR="003717BC" w:rsidP="00AF4E37" w:rsidRDefault="003717BC" w14:paraId="01F9963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5F0570F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Follow recommendations in ecological report</w:t>
            </w:r>
            <w:r w:rsidRPr="00357C85" w:rsidR="00322B76">
              <w:rPr>
                <w:rFonts w:cstheme="minorHAnsi"/>
                <w:color w:val="364C5B"/>
                <w:sz w:val="20"/>
                <w:szCs w:val="20"/>
              </w:rPr>
              <w:t>.</w:t>
            </w:r>
          </w:p>
        </w:tc>
        <w:tc>
          <w:tcPr>
            <w:tcW w:w="425" w:type="dxa"/>
          </w:tcPr>
          <w:p w:rsidRPr="00357C85" w:rsidR="003717BC" w:rsidP="00AF4E37" w:rsidRDefault="003717BC" w14:paraId="6ECC50A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2F4031F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Follow recommendations in ecological report</w:t>
            </w:r>
            <w:r w:rsidRPr="00357C85" w:rsidR="00322B76">
              <w:rPr>
                <w:rFonts w:cstheme="minorHAnsi"/>
                <w:color w:val="364C5B"/>
                <w:sz w:val="20"/>
                <w:szCs w:val="20"/>
              </w:rPr>
              <w:t>.</w:t>
            </w:r>
          </w:p>
        </w:tc>
        <w:tc>
          <w:tcPr>
            <w:tcW w:w="425" w:type="dxa"/>
          </w:tcPr>
          <w:p w:rsidRPr="00357C85" w:rsidR="003717BC" w:rsidP="00AF4E37" w:rsidRDefault="003717BC" w14:paraId="4CC9122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10CFD8C5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7491EDE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12</w:t>
            </w:r>
          </w:p>
        </w:tc>
        <w:tc>
          <w:tcPr>
            <w:tcW w:w="1842" w:type="dxa"/>
          </w:tcPr>
          <w:p w:rsidRPr="00357C85" w:rsidR="003717BC" w:rsidP="00AF4E37" w:rsidRDefault="0018446D" w14:paraId="1D60640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Other</w:t>
            </w:r>
          </w:p>
        </w:tc>
        <w:tc>
          <w:tcPr>
            <w:tcW w:w="993" w:type="dxa"/>
          </w:tcPr>
          <w:p w:rsidRPr="00357C85" w:rsidR="003717BC" w:rsidP="00AF4E37" w:rsidRDefault="003717BC" w14:paraId="15EA218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52143E3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6DA36A1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312AEC3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56B4183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561134C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6D23288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78D6F2F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6934272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19787E20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10BBB4D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13</w:t>
            </w:r>
          </w:p>
        </w:tc>
        <w:tc>
          <w:tcPr>
            <w:tcW w:w="1842" w:type="dxa"/>
          </w:tcPr>
          <w:p w:rsidRPr="00357C85" w:rsidR="003717BC" w:rsidP="00AF4E37" w:rsidRDefault="003717BC" w14:paraId="0C165E1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357C85" w:rsidR="003717BC" w:rsidP="00AF4E37" w:rsidRDefault="003717BC" w14:paraId="5123C5E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646D43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4EB62D7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3DFC44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11D98A3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61978B6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0DCB2C0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46650B4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2D6F14A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619F91DF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3E8B463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14</w:t>
            </w:r>
          </w:p>
        </w:tc>
        <w:tc>
          <w:tcPr>
            <w:tcW w:w="1842" w:type="dxa"/>
          </w:tcPr>
          <w:p w:rsidRPr="00357C85" w:rsidR="003717BC" w:rsidP="00AF4E37" w:rsidRDefault="003717BC" w14:paraId="0011E62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357C85" w:rsidR="003717BC" w:rsidP="00AF4E37" w:rsidRDefault="003717BC" w14:paraId="49B834A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3AC898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3C81DB1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5CBF1A2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2A5A723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6ADC054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15C3BDE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11590E7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208D23B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Pr="00357C85" w:rsidR="00357C85" w:rsidTr="003717BC" w14:paraId="1ED08589" w14:textId="77777777">
        <w:trPr>
          <w:trHeight w:val="113"/>
        </w:trPr>
        <w:tc>
          <w:tcPr>
            <w:tcW w:w="421" w:type="dxa"/>
          </w:tcPr>
          <w:p w:rsidRPr="00357C85" w:rsidR="003717BC" w:rsidP="00AF4E37" w:rsidRDefault="003717BC" w14:paraId="41ABFDE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 w:rsidRPr="00357C85">
              <w:rPr>
                <w:rFonts w:cstheme="minorHAnsi"/>
                <w:color w:val="364C5B"/>
                <w:sz w:val="20"/>
                <w:szCs w:val="20"/>
              </w:rPr>
              <w:t>15</w:t>
            </w:r>
          </w:p>
        </w:tc>
        <w:tc>
          <w:tcPr>
            <w:tcW w:w="1842" w:type="dxa"/>
          </w:tcPr>
          <w:p w:rsidRPr="00357C85" w:rsidR="003717BC" w:rsidP="00AF4E37" w:rsidRDefault="003717BC" w14:paraId="7E38D50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357C85" w:rsidR="003717BC" w:rsidP="00AF4E37" w:rsidRDefault="003717BC" w14:paraId="6551FB6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357C85" w:rsidR="003717BC" w:rsidP="00AF4E37" w:rsidRDefault="003717BC" w14:paraId="1527B5A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357C85" w:rsidR="003717BC" w:rsidP="00AF4E37" w:rsidRDefault="003717BC" w14:paraId="2F70A9D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102FDB8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17063FD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357C85" w:rsidR="003717BC" w:rsidP="00AF4E37" w:rsidRDefault="003717BC" w14:paraId="65CAB9A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2D40D9C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357C85" w:rsidR="003717BC" w:rsidP="00AF4E37" w:rsidRDefault="003717BC" w14:paraId="2BEFF4F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357C85" w:rsidR="003717BC" w:rsidP="00AF4E37" w:rsidRDefault="003717BC" w14:paraId="2F95BF1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</w:tbl>
    <w:p w:rsidRPr="00AF4E37" w:rsidR="00322B76" w:rsidP="00AF4E37" w:rsidRDefault="00322B76" w14:paraId="409FAABE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="00357C85" w:rsidP="00AF4E37" w:rsidRDefault="00357C85" w14:paraId="05923EEB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="00357C85" w:rsidP="00AF4E37" w:rsidRDefault="00357C85" w14:paraId="34C70587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="00357C85" w:rsidP="00AF4E37" w:rsidRDefault="00357C85" w14:paraId="76CBDB8A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="00357C85" w:rsidP="00AF4E37" w:rsidRDefault="00357C85" w14:paraId="23326F0B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Pr="00AF4E37" w:rsidR="003717BC" w:rsidP="00AF4E37" w:rsidRDefault="003717BC" w14:paraId="486609EC" w14:textId="05B245F5">
      <w:pPr>
        <w:spacing w:before="120"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lastRenderedPageBreak/>
        <w:t xml:space="preserve">2.3 </w:t>
      </w:r>
      <w:r w:rsidRPr="00AF4E37">
        <w:rPr>
          <w:rFonts w:cstheme="minorHAnsi"/>
          <w:color w:val="364C5B"/>
        </w:rPr>
        <w:t>If not using the recommendations</w:t>
      </w:r>
      <w:r w:rsidRPr="00AF4E37" w:rsidR="00322B76">
        <w:rPr>
          <w:rFonts w:cstheme="minorHAnsi"/>
          <w:color w:val="364C5B"/>
        </w:rPr>
        <w:t xml:space="preserve"> in section 2.2 </w:t>
      </w:r>
      <w:r w:rsidRPr="00AF4E37">
        <w:rPr>
          <w:rFonts w:cstheme="minorHAnsi"/>
          <w:color w:val="364C5B"/>
        </w:rPr>
        <w:t xml:space="preserve">please describe how the </w:t>
      </w:r>
      <w:proofErr w:type="gramStart"/>
      <w:r w:rsidRPr="00AF4E37" w:rsidR="00AF4E37">
        <w:rPr>
          <w:rFonts w:cstheme="minorHAnsi"/>
          <w:color w:val="364C5B"/>
        </w:rPr>
        <w:t>S</w:t>
      </w:r>
      <w:r w:rsidRPr="00AF4E37">
        <w:rPr>
          <w:rFonts w:cstheme="minorHAnsi"/>
          <w:color w:val="364C5B"/>
        </w:rPr>
        <w:t>tep-wise</w:t>
      </w:r>
      <w:proofErr w:type="gramEnd"/>
      <w:r w:rsidRPr="00AF4E37">
        <w:rPr>
          <w:rFonts w:cstheme="minorHAnsi"/>
          <w:color w:val="364C5B"/>
        </w:rPr>
        <w:t xml:space="preserve"> </w:t>
      </w:r>
      <w:r w:rsidRPr="00AF4E37" w:rsidR="00AF4E37">
        <w:rPr>
          <w:rFonts w:cstheme="minorHAnsi"/>
          <w:color w:val="364C5B"/>
        </w:rPr>
        <w:t>A</w:t>
      </w:r>
      <w:r w:rsidRPr="00AF4E37">
        <w:rPr>
          <w:rFonts w:cstheme="minorHAnsi"/>
          <w:color w:val="364C5B"/>
        </w:rPr>
        <w:t>pproach will be followed for the features on site: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091CB35C" w14:textId="77777777">
        <w:trPr>
          <w:trHeight w:val="2139"/>
        </w:trPr>
        <w:tc>
          <w:tcPr>
            <w:tcW w:w="15446" w:type="dxa"/>
          </w:tcPr>
          <w:p w:rsidRPr="00AF4E37" w:rsidR="003717BC" w:rsidP="00AF4E37" w:rsidRDefault="003717BC" w14:paraId="0D9786D8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2D198E50" w14:textId="2186011C">
      <w:pPr>
        <w:spacing w:before="120"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 xml:space="preserve">2.4 </w:t>
      </w:r>
      <w:r w:rsidRPr="00AF4E37">
        <w:rPr>
          <w:rFonts w:cstheme="minorHAnsi"/>
          <w:color w:val="364C5B"/>
        </w:rPr>
        <w:t xml:space="preserve">Please give any additional details of any protection/mitigation/compensation, </w:t>
      </w:r>
      <w:r w:rsidRPr="00AF4E37" w:rsidR="00AF4E37">
        <w:rPr>
          <w:rFonts w:cstheme="minorHAnsi"/>
          <w:color w:val="364C5B"/>
        </w:rPr>
        <w:t>e.g.</w:t>
      </w:r>
      <w:r w:rsidRPr="00AF4E37">
        <w:rPr>
          <w:rFonts w:cstheme="minorHAnsi"/>
          <w:color w:val="364C5B"/>
        </w:rPr>
        <w:t xml:space="preserve"> </w:t>
      </w:r>
      <w:r w:rsidRPr="00AF4E37" w:rsidR="00322B76">
        <w:rPr>
          <w:rFonts w:cstheme="minorHAnsi"/>
          <w:color w:val="364C5B"/>
        </w:rPr>
        <w:t xml:space="preserve">planting schedules with </w:t>
      </w:r>
      <w:r w:rsidRPr="00AF4E37">
        <w:rPr>
          <w:rFonts w:cstheme="minorHAnsi"/>
          <w:color w:val="364C5B"/>
        </w:rPr>
        <w:t>number, species, size</w:t>
      </w:r>
      <w:r w:rsidRPr="00AF4E37" w:rsidR="00322B76">
        <w:rPr>
          <w:rFonts w:cstheme="minorHAnsi"/>
          <w:color w:val="364C5B"/>
        </w:rPr>
        <w:t>, protection</w:t>
      </w:r>
      <w:r w:rsidRPr="00AF4E37">
        <w:rPr>
          <w:rFonts w:cstheme="minorHAnsi"/>
          <w:color w:val="364C5B"/>
        </w:rPr>
        <w:t xml:space="preserve"> (or ensure details are shown on site plans):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AF4E37" w:rsidTr="002519C3" w14:paraId="2CE2E0AC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48756E40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5C136943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6FBA0B46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4F4F77C3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36B24D15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7143DEEA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53CBB15D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48602E74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16D1F9BC" w14:textId="2FF4CA54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t>3 S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urrounding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Green Infrastructure</w:t>
      </w:r>
    </w:p>
    <w:p w:rsidRPr="00AF4E37" w:rsidR="003717BC" w:rsidP="00AF4E37" w:rsidRDefault="003717BC" w14:paraId="10664D35" w14:textId="77777777">
      <w:p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3.1</w:t>
      </w:r>
      <w:r w:rsidRPr="00AF4E37">
        <w:rPr>
          <w:rFonts w:cstheme="minorHAnsi"/>
          <w:color w:val="364C5B"/>
        </w:rPr>
        <w:t xml:space="preserve"> Describe what is around the site: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3717BC" w:rsidTr="002519C3" w14:paraId="5EB58360" w14:textId="77777777">
        <w:trPr>
          <w:trHeight w:val="1227"/>
        </w:trPr>
        <w:tc>
          <w:tcPr>
            <w:tcW w:w="15446" w:type="dxa"/>
          </w:tcPr>
          <w:p w:rsidRPr="00AF4E37" w:rsidR="003717BC" w:rsidP="00AF4E37" w:rsidRDefault="003717BC" w14:paraId="3FACAEAA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22B76" w:rsidP="00AF4E37" w:rsidRDefault="00322B76" w14:paraId="069572EA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="00357C85" w:rsidP="00AF4E37" w:rsidRDefault="00357C85" w14:paraId="43BDA599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</w:p>
    <w:p w:rsidR="00357C85" w:rsidP="00AF4E37" w:rsidRDefault="00357C85" w14:paraId="14CDF3DE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</w:p>
    <w:p w:rsidR="00357C85" w:rsidP="00AF4E37" w:rsidRDefault="00357C85" w14:paraId="7B876D9D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</w:p>
    <w:p w:rsidR="00357C85" w:rsidP="00AF4E37" w:rsidRDefault="00357C85" w14:paraId="2F803257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</w:p>
    <w:p w:rsidRPr="00AF4E37" w:rsidR="003717BC" w:rsidP="00AF4E37" w:rsidRDefault="003717BC" w14:paraId="2E661FB9" w14:textId="15852243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 w:rsidRPr="00AF4E37">
        <w:rPr>
          <w:rFonts w:cstheme="minorHAnsi"/>
          <w:b/>
          <w:bCs/>
          <w:color w:val="0587AF"/>
          <w:sz w:val="28"/>
          <w:szCs w:val="28"/>
        </w:rPr>
        <w:lastRenderedPageBreak/>
        <w:t>4 N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et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B</w:t>
      </w:r>
      <w:r w:rsidRPr="00AF4E37" w:rsidR="00AF4E37">
        <w:rPr>
          <w:rFonts w:cstheme="minorHAnsi"/>
          <w:b/>
          <w:bCs/>
          <w:color w:val="0587AF"/>
          <w:sz w:val="28"/>
          <w:szCs w:val="28"/>
        </w:rPr>
        <w:t>enefit for Biodiversity</w:t>
      </w:r>
      <w:r w:rsidRPr="00AF4E37">
        <w:rPr>
          <w:rFonts w:cstheme="minorHAnsi"/>
          <w:b/>
          <w:bCs/>
          <w:color w:val="0587AF"/>
          <w:sz w:val="28"/>
          <w:szCs w:val="28"/>
        </w:rPr>
        <w:t xml:space="preserve"> </w:t>
      </w:r>
    </w:p>
    <w:p w:rsidRPr="00AF4E37" w:rsidR="003717BC" w:rsidP="00AF4E37" w:rsidRDefault="003717BC" w14:paraId="1EDBD633" w14:textId="6B5EB3DA">
      <w:pPr>
        <w:spacing w:line="240" w:lineRule="auto"/>
        <w:rPr>
          <w:rFonts w:cstheme="minorHAnsi"/>
          <w:color w:val="364C5B"/>
        </w:rPr>
      </w:pPr>
      <w:r w:rsidRPr="00AF4E37">
        <w:rPr>
          <w:rFonts w:cstheme="minorHAnsi"/>
          <w:b/>
          <w:bCs/>
          <w:color w:val="364C5B"/>
        </w:rPr>
        <w:t>4.1</w:t>
      </w:r>
      <w:r w:rsidRPr="00AF4E37">
        <w:rPr>
          <w:rFonts w:cstheme="minorHAnsi"/>
          <w:color w:val="364C5B"/>
        </w:rPr>
        <w:t xml:space="preserve"> What extra features (</w:t>
      </w:r>
      <w:r w:rsidRPr="00AF4E37" w:rsidR="00322B76">
        <w:rPr>
          <w:rFonts w:cstheme="minorHAnsi"/>
          <w:color w:val="364C5B"/>
        </w:rPr>
        <w:t xml:space="preserve">in addition </w:t>
      </w:r>
      <w:r w:rsidRPr="00AF4E37" w:rsidR="00AF4E37">
        <w:rPr>
          <w:rFonts w:cstheme="minorHAnsi"/>
          <w:color w:val="364C5B"/>
        </w:rPr>
        <w:t>to compensation</w:t>
      </w:r>
      <w:r w:rsidRPr="00AF4E37" w:rsidR="00322B76">
        <w:rPr>
          <w:rFonts w:cstheme="minorHAnsi"/>
          <w:color w:val="364C5B"/>
        </w:rPr>
        <w:t xml:space="preserve"> measures</w:t>
      </w:r>
      <w:r w:rsidRPr="00AF4E37">
        <w:rPr>
          <w:rFonts w:cstheme="minorHAnsi"/>
          <w:color w:val="364C5B"/>
        </w:rPr>
        <w:t>) will you add to enhance biodiversity (try and relate this to what is on and around the site)? Please tick (</w:t>
      </w:r>
      <w:r w:rsidRPr="00AF4E37">
        <w:rPr>
          <w:rFonts w:eastAsia="Wingdings" w:cstheme="minorHAnsi"/>
          <w:color w:val="364C5B"/>
        </w:rPr>
        <w:sym w:font="Wingdings" w:char="F0FC"/>
      </w:r>
      <w:r w:rsidRPr="00AF4E37">
        <w:rPr>
          <w:rFonts w:cstheme="minorHAnsi"/>
          <w:color w:val="364C5B"/>
        </w:rPr>
        <w:t>) what you will do.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4737"/>
        <w:gridCol w:w="709"/>
      </w:tblGrid>
      <w:tr w:rsidRPr="00AF4E37" w:rsidR="00AF4E37" w:rsidTr="002519C3" w14:paraId="322E6A51" w14:textId="77777777">
        <w:tc>
          <w:tcPr>
            <w:tcW w:w="14737" w:type="dxa"/>
          </w:tcPr>
          <w:p w:rsidRPr="00AF4E37" w:rsidR="003717BC" w:rsidP="00AF4E37" w:rsidRDefault="003717BC" w14:paraId="72B51BC5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Enhancement</w:t>
            </w:r>
          </w:p>
        </w:tc>
        <w:tc>
          <w:tcPr>
            <w:tcW w:w="709" w:type="dxa"/>
          </w:tcPr>
          <w:p w:rsidRPr="00AF4E37" w:rsidR="003717BC" w:rsidP="00AF4E37" w:rsidRDefault="003717BC" w14:paraId="28F74C14" w14:textId="77777777">
            <w:pPr>
              <w:rPr>
                <w:rFonts w:cstheme="minorHAnsi"/>
                <w:b/>
                <w:bCs/>
                <w:color w:val="364C5B"/>
              </w:rPr>
            </w:pPr>
            <w:r w:rsidRPr="00AF4E37">
              <w:rPr>
                <w:rFonts w:cstheme="minorHAnsi"/>
                <w:b/>
                <w:bCs/>
                <w:color w:val="364C5B"/>
              </w:rPr>
              <w:t>Tick</w:t>
            </w:r>
          </w:p>
        </w:tc>
      </w:tr>
      <w:tr w:rsidRPr="00AF4E37" w:rsidR="00AF4E37" w:rsidTr="002519C3" w14:paraId="0AE67FEF" w14:textId="77777777">
        <w:tc>
          <w:tcPr>
            <w:tcW w:w="14737" w:type="dxa"/>
          </w:tcPr>
          <w:p w:rsidRPr="00AF4E37" w:rsidR="003717BC" w:rsidP="00AF4E37" w:rsidRDefault="003717BC" w14:paraId="39B1711B" w14:textId="2F1BD886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New bat loft or enhancements to existing bat loft (</w:t>
            </w:r>
            <w:r w:rsidRPr="00AF4E37" w:rsidR="00606993">
              <w:rPr>
                <w:rFonts w:cstheme="minorHAnsi"/>
                <w:color w:val="364C5B"/>
              </w:rPr>
              <w:t>e.g.</w:t>
            </w:r>
            <w:r w:rsidRPr="00AF4E37">
              <w:rPr>
                <w:rFonts w:cstheme="minorHAnsi"/>
                <w:color w:val="364C5B"/>
              </w:rPr>
              <w:t xml:space="preserve"> bigger, adding entrances, adding roost perches)</w:t>
            </w:r>
          </w:p>
        </w:tc>
        <w:tc>
          <w:tcPr>
            <w:tcW w:w="709" w:type="dxa"/>
          </w:tcPr>
          <w:p w:rsidRPr="00AF4E37" w:rsidR="003717BC" w:rsidP="00AF4E37" w:rsidRDefault="003717BC" w14:paraId="674CDDD1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70DD51A3" w14:textId="77777777">
        <w:tc>
          <w:tcPr>
            <w:tcW w:w="14737" w:type="dxa"/>
          </w:tcPr>
          <w:p w:rsidRPr="00AF4E37" w:rsidR="003717BC" w:rsidP="00AF4E37" w:rsidRDefault="003717BC" w14:paraId="47C6A19B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Wildlife pond creation</w:t>
            </w:r>
          </w:p>
        </w:tc>
        <w:tc>
          <w:tcPr>
            <w:tcW w:w="709" w:type="dxa"/>
          </w:tcPr>
          <w:p w:rsidRPr="00AF4E37" w:rsidR="003717BC" w:rsidP="00AF4E37" w:rsidRDefault="003717BC" w14:paraId="2A32907A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781B8679" w14:textId="77777777">
        <w:tc>
          <w:tcPr>
            <w:tcW w:w="14737" w:type="dxa"/>
          </w:tcPr>
          <w:p w:rsidRPr="00AF4E37" w:rsidR="00322B76" w:rsidP="00AF4E37" w:rsidRDefault="00322B76" w14:paraId="7591D8B1" w14:textId="2B1DE55F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 xml:space="preserve">Creation of </w:t>
            </w:r>
            <w:r w:rsidRPr="00AF4E37" w:rsidR="00AF4E37">
              <w:rPr>
                <w:rFonts w:cstheme="minorHAnsi"/>
                <w:color w:val="364C5B"/>
              </w:rPr>
              <w:t>permanent 7</w:t>
            </w:r>
            <w:r w:rsidRPr="00AF4E37">
              <w:rPr>
                <w:rFonts w:cstheme="minorHAnsi"/>
                <w:color w:val="364C5B"/>
              </w:rPr>
              <w:t>m watercourse buffer</w:t>
            </w:r>
          </w:p>
        </w:tc>
        <w:tc>
          <w:tcPr>
            <w:tcW w:w="709" w:type="dxa"/>
          </w:tcPr>
          <w:p w:rsidRPr="00AF4E37" w:rsidR="00322B76" w:rsidP="00AF4E37" w:rsidRDefault="00322B76" w14:paraId="7732EF84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1E9552D" w14:textId="77777777">
        <w:tc>
          <w:tcPr>
            <w:tcW w:w="14737" w:type="dxa"/>
          </w:tcPr>
          <w:p w:rsidRPr="00AF4E37" w:rsidR="003717BC" w:rsidP="00AF4E37" w:rsidRDefault="00322B76" w14:paraId="5302C2F9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Rain</w:t>
            </w:r>
            <w:r w:rsidRPr="00AF4E37" w:rsidR="003717BC">
              <w:rPr>
                <w:rFonts w:cstheme="minorHAnsi"/>
                <w:color w:val="364C5B"/>
              </w:rPr>
              <w:t xml:space="preserve"> garden creation</w:t>
            </w:r>
          </w:p>
        </w:tc>
        <w:tc>
          <w:tcPr>
            <w:tcW w:w="709" w:type="dxa"/>
          </w:tcPr>
          <w:p w:rsidRPr="00AF4E37" w:rsidR="003717BC" w:rsidP="00AF4E37" w:rsidRDefault="003717BC" w14:paraId="2BFE9D67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D059ECB" w14:textId="77777777">
        <w:tc>
          <w:tcPr>
            <w:tcW w:w="14737" w:type="dxa"/>
          </w:tcPr>
          <w:p w:rsidRPr="00AF4E37" w:rsidR="003717BC" w:rsidP="00AF4E37" w:rsidRDefault="003717BC" w14:paraId="4F759A9B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Native hedge planting</w:t>
            </w:r>
          </w:p>
        </w:tc>
        <w:tc>
          <w:tcPr>
            <w:tcW w:w="709" w:type="dxa"/>
          </w:tcPr>
          <w:p w:rsidRPr="00AF4E37" w:rsidR="003717BC" w:rsidP="00AF4E37" w:rsidRDefault="003717BC" w14:paraId="6DB8FE6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512E407A" w14:textId="77777777">
        <w:tc>
          <w:tcPr>
            <w:tcW w:w="14737" w:type="dxa"/>
          </w:tcPr>
          <w:p w:rsidRPr="00AF4E37" w:rsidR="003717BC" w:rsidP="00AF4E37" w:rsidRDefault="003717BC" w14:paraId="0BA9D40D" w14:textId="61EE2930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 xml:space="preserve">New </w:t>
            </w:r>
            <w:r w:rsidRPr="00AF4E37" w:rsidR="00322B76">
              <w:rPr>
                <w:rFonts w:cstheme="minorHAnsi"/>
                <w:color w:val="364C5B"/>
              </w:rPr>
              <w:t>native</w:t>
            </w:r>
            <w:r w:rsidRPr="00AF4E37">
              <w:rPr>
                <w:rFonts w:cstheme="minorHAnsi"/>
                <w:color w:val="364C5B"/>
              </w:rPr>
              <w:t xml:space="preserve"> tree planting (</w:t>
            </w:r>
            <w:r w:rsidRPr="00AF4E37" w:rsidR="00357C85">
              <w:rPr>
                <w:rFonts w:cstheme="minorHAnsi"/>
                <w:color w:val="364C5B"/>
              </w:rPr>
              <w:t>e.g.</w:t>
            </w:r>
            <w:r w:rsidRPr="00AF4E37">
              <w:rPr>
                <w:rFonts w:cstheme="minorHAnsi"/>
                <w:color w:val="364C5B"/>
              </w:rPr>
              <w:t xml:space="preserve"> </w:t>
            </w:r>
            <w:r w:rsidRPr="00AF4E37" w:rsidR="00322B76">
              <w:rPr>
                <w:rFonts w:cstheme="minorHAnsi"/>
                <w:color w:val="364C5B"/>
              </w:rPr>
              <w:t>including heritage</w:t>
            </w:r>
            <w:r w:rsidRPr="00AF4E37">
              <w:rPr>
                <w:rFonts w:cstheme="minorHAnsi"/>
                <w:color w:val="364C5B"/>
              </w:rPr>
              <w:t xml:space="preserve"> fruit trees)</w:t>
            </w:r>
          </w:p>
        </w:tc>
        <w:tc>
          <w:tcPr>
            <w:tcW w:w="709" w:type="dxa"/>
          </w:tcPr>
          <w:p w:rsidRPr="00AF4E37" w:rsidR="003717BC" w:rsidP="00AF4E37" w:rsidRDefault="003717BC" w14:paraId="0D38A568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37BBEFB8" w14:textId="77777777">
        <w:tc>
          <w:tcPr>
            <w:tcW w:w="14737" w:type="dxa"/>
          </w:tcPr>
          <w:p w:rsidRPr="00AF4E37" w:rsidR="003717BC" w:rsidP="00AF4E37" w:rsidRDefault="003717BC" w14:paraId="766C5CE9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Remove area of hardstanding/paving and replace with enhancements from this list</w:t>
            </w:r>
          </w:p>
        </w:tc>
        <w:tc>
          <w:tcPr>
            <w:tcW w:w="709" w:type="dxa"/>
          </w:tcPr>
          <w:p w:rsidRPr="00AF4E37" w:rsidR="003717BC" w:rsidP="00AF4E37" w:rsidRDefault="003717BC" w14:paraId="3635599F" w14:textId="77777777">
            <w:pPr>
              <w:rPr>
                <w:rFonts w:eastAsia="Wingdings" w:cstheme="minorHAnsi"/>
                <w:color w:val="364C5B"/>
              </w:rPr>
            </w:pPr>
          </w:p>
        </w:tc>
      </w:tr>
      <w:tr w:rsidRPr="00AF4E37" w:rsidR="00AF4E37" w:rsidTr="002519C3" w14:paraId="6CB0A582" w14:textId="77777777">
        <w:tc>
          <w:tcPr>
            <w:tcW w:w="14737" w:type="dxa"/>
          </w:tcPr>
          <w:p w:rsidRPr="00AF4E37" w:rsidR="003717BC" w:rsidP="00AF4E37" w:rsidRDefault="003717BC" w14:paraId="3FE84035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Green roof</w:t>
            </w:r>
          </w:p>
        </w:tc>
        <w:tc>
          <w:tcPr>
            <w:tcW w:w="709" w:type="dxa"/>
          </w:tcPr>
          <w:p w:rsidRPr="00AF4E37" w:rsidR="003717BC" w:rsidP="00AF4E37" w:rsidRDefault="003717BC" w14:paraId="4BF40D57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48E4223B" w14:textId="77777777">
        <w:tc>
          <w:tcPr>
            <w:tcW w:w="14737" w:type="dxa"/>
          </w:tcPr>
          <w:p w:rsidRPr="00AF4E37" w:rsidR="003717BC" w:rsidP="00AF4E37" w:rsidRDefault="003717BC" w14:paraId="4FCA6370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Green wall</w:t>
            </w:r>
          </w:p>
        </w:tc>
        <w:tc>
          <w:tcPr>
            <w:tcW w:w="709" w:type="dxa"/>
          </w:tcPr>
          <w:p w:rsidRPr="00AF4E37" w:rsidR="003717BC" w:rsidP="00AF4E37" w:rsidRDefault="003717BC" w14:paraId="2255993B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1AD89970" w14:textId="77777777">
        <w:tc>
          <w:tcPr>
            <w:tcW w:w="14737" w:type="dxa"/>
          </w:tcPr>
          <w:p w:rsidRPr="00AF4E37" w:rsidR="003717BC" w:rsidP="00AF4E37" w:rsidRDefault="003717BC" w14:paraId="73021B4E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Diverse wildlife friendly planting (this does not need to be all native species)</w:t>
            </w:r>
          </w:p>
        </w:tc>
        <w:tc>
          <w:tcPr>
            <w:tcW w:w="709" w:type="dxa"/>
          </w:tcPr>
          <w:p w:rsidRPr="00AF4E37" w:rsidR="003717BC" w:rsidP="00AF4E37" w:rsidRDefault="003717BC" w14:paraId="32DE726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4B97BACA" w14:textId="77777777">
        <w:tc>
          <w:tcPr>
            <w:tcW w:w="14737" w:type="dxa"/>
          </w:tcPr>
          <w:p w:rsidRPr="00AF4E37" w:rsidR="003717BC" w:rsidP="00AF4E37" w:rsidRDefault="003717BC" w14:paraId="02832F5D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Reptile refugia (stones, logs and turf)</w:t>
            </w:r>
          </w:p>
        </w:tc>
        <w:tc>
          <w:tcPr>
            <w:tcW w:w="709" w:type="dxa"/>
          </w:tcPr>
          <w:p w:rsidRPr="00AF4E37" w:rsidR="003717BC" w:rsidP="00AF4E37" w:rsidRDefault="003717BC" w14:paraId="7DBCB5CF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B8C6A81" w14:textId="77777777">
        <w:tc>
          <w:tcPr>
            <w:tcW w:w="14737" w:type="dxa"/>
          </w:tcPr>
          <w:p w:rsidRPr="00AF4E37" w:rsidR="003717BC" w:rsidP="00AF4E37" w:rsidRDefault="003717BC" w14:paraId="16E5BA37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Built-in bird and/or bat box (integrated into construction)</w:t>
            </w:r>
          </w:p>
        </w:tc>
        <w:tc>
          <w:tcPr>
            <w:tcW w:w="709" w:type="dxa"/>
          </w:tcPr>
          <w:p w:rsidRPr="00AF4E37" w:rsidR="003717BC" w:rsidP="00AF4E37" w:rsidRDefault="003717BC" w14:paraId="062599D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1BD43F8D" w14:textId="77777777">
        <w:tc>
          <w:tcPr>
            <w:tcW w:w="14737" w:type="dxa"/>
          </w:tcPr>
          <w:p w:rsidRPr="00AF4E37" w:rsidR="003717BC" w:rsidP="00AF4E37" w:rsidRDefault="003717BC" w14:paraId="04DED20D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Built-in bee brick (integrated into construction)</w:t>
            </w:r>
          </w:p>
        </w:tc>
        <w:tc>
          <w:tcPr>
            <w:tcW w:w="709" w:type="dxa"/>
          </w:tcPr>
          <w:p w:rsidRPr="00AF4E37" w:rsidR="003717BC" w:rsidP="00AF4E37" w:rsidRDefault="003717BC" w14:paraId="732CE182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Pr="00AF4E37" w:rsidR="00AF4E37" w:rsidTr="002519C3" w14:paraId="6DF0DCCA" w14:textId="77777777">
        <w:tc>
          <w:tcPr>
            <w:tcW w:w="14737" w:type="dxa"/>
          </w:tcPr>
          <w:p w:rsidRPr="00AF4E37" w:rsidR="003717BC" w:rsidP="00AF4E37" w:rsidRDefault="003717BC" w14:paraId="3896B97F" w14:textId="77777777">
            <w:pPr>
              <w:rPr>
                <w:rFonts w:cstheme="minorHAnsi"/>
                <w:color w:val="364C5B"/>
              </w:rPr>
            </w:pPr>
            <w:r w:rsidRPr="00AF4E37">
              <w:rPr>
                <w:rFonts w:cstheme="minorHAnsi"/>
                <w:color w:val="364C5B"/>
              </w:rPr>
              <w:t>Other (please specify):</w:t>
            </w:r>
          </w:p>
        </w:tc>
        <w:tc>
          <w:tcPr>
            <w:tcW w:w="709" w:type="dxa"/>
          </w:tcPr>
          <w:p w:rsidRPr="00AF4E37" w:rsidR="003717BC" w:rsidP="00AF4E37" w:rsidRDefault="003717BC" w14:paraId="09571C99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3717BC" w14:paraId="4C532EF6" w14:textId="129C5F77">
      <w:pPr>
        <w:spacing w:before="120"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 xml:space="preserve">4.2 </w:t>
      </w:r>
      <w:r w:rsidRPr="00AF4E37">
        <w:rPr>
          <w:rFonts w:cstheme="minorHAnsi"/>
          <w:color w:val="364C5B"/>
        </w:rPr>
        <w:t xml:space="preserve">Please give more details of enhancements </w:t>
      </w:r>
      <w:r w:rsidRPr="00AF4E37" w:rsidR="00AF4E37">
        <w:rPr>
          <w:rFonts w:cstheme="minorHAnsi"/>
          <w:color w:val="364C5B"/>
        </w:rPr>
        <w:t>e.g.</w:t>
      </w:r>
      <w:r w:rsidRPr="00AF4E37">
        <w:rPr>
          <w:rFonts w:cstheme="minorHAnsi"/>
          <w:color w:val="364C5B"/>
        </w:rPr>
        <w:t xml:space="preserve"> planting schedule and establishment </w:t>
      </w:r>
      <w:r w:rsidRPr="00AF4E37" w:rsidR="00AF4E37">
        <w:rPr>
          <w:rFonts w:cstheme="minorHAnsi"/>
          <w:color w:val="364C5B"/>
        </w:rPr>
        <w:t>management,</w:t>
      </w:r>
      <w:r w:rsidRPr="00AF4E37">
        <w:rPr>
          <w:rFonts w:cstheme="minorHAnsi"/>
          <w:color w:val="364C5B"/>
        </w:rPr>
        <w:t xml:space="preserve"> species, size (and/or ensure details are shown on site plans):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Pr="00AF4E37" w:rsidR="003717BC" w:rsidTr="002519C3" w14:paraId="080BBF7A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2E3D7DB1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45BD6C6F" w14:textId="77777777">
      <w:pPr>
        <w:spacing w:line="240" w:lineRule="auto"/>
        <w:rPr>
          <w:rFonts w:cstheme="minorHAnsi"/>
          <w:b/>
          <w:bCs/>
          <w:color w:val="364C5B"/>
        </w:rPr>
      </w:pPr>
    </w:p>
    <w:p w:rsidRPr="00AF4E37" w:rsidR="003717BC" w:rsidP="00AF4E37" w:rsidRDefault="003717BC" w14:paraId="0EF5B23F" w14:textId="77777777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>------------------------------------------------------------------------------------------------------------------------------------------------------------------------------------------------------------------</w:t>
      </w:r>
    </w:p>
    <w:p w:rsidRPr="00AF4E37" w:rsidR="003717BC" w:rsidP="00AF4E37" w:rsidRDefault="003717BC" w14:paraId="02C3DF27" w14:textId="28B75053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 xml:space="preserve">Please ensure all surveys mentioned in section 2.1 are </w:t>
      </w:r>
      <w:r w:rsidR="00AF4E37">
        <w:rPr>
          <w:rFonts w:cstheme="minorHAnsi"/>
          <w:b/>
          <w:bCs/>
          <w:color w:val="364C5B"/>
        </w:rPr>
        <w:t>sent in</w:t>
      </w:r>
      <w:r w:rsidRPr="00AF4E37">
        <w:rPr>
          <w:rFonts w:cstheme="minorHAnsi"/>
          <w:b/>
          <w:bCs/>
          <w:color w:val="364C5B"/>
        </w:rPr>
        <w:t xml:space="preserve"> with the application.</w:t>
      </w:r>
    </w:p>
    <w:p w:rsidRPr="00AF4E37" w:rsidR="003717BC" w:rsidP="00AF4E37" w:rsidRDefault="003717BC" w14:paraId="2F547A7D" w14:textId="77777777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>Site plans must show all features (retained and proposed) described in section 2 and 4.</w:t>
      </w:r>
    </w:p>
    <w:p w:rsidRPr="00AF4E37" w:rsidR="00E83C79" w:rsidP="00AF4E37" w:rsidRDefault="00E83C79" w14:paraId="2C861E94" w14:textId="77777777">
      <w:pPr>
        <w:spacing w:line="240" w:lineRule="auto"/>
        <w:rPr>
          <w:rFonts w:cstheme="minorHAnsi"/>
          <w:color w:val="364C5B"/>
        </w:rPr>
      </w:pPr>
    </w:p>
    <w:sectPr w:rsidRPr="00AF4E37" w:rsidR="00E83C79" w:rsidSect="003F4007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0C755" w14:textId="77777777" w:rsidR="00267CE5" w:rsidRDefault="00267CE5" w:rsidP="00AF4E37">
      <w:pPr>
        <w:spacing w:after="0" w:line="240" w:lineRule="auto"/>
      </w:pPr>
      <w:r>
        <w:separator/>
      </w:r>
    </w:p>
  </w:endnote>
  <w:endnote w:type="continuationSeparator" w:id="0">
    <w:p w14:paraId="731AF1DD" w14:textId="77777777" w:rsidR="00267CE5" w:rsidRDefault="00267CE5" w:rsidP="00AF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 Light">
    <w:panose1 w:val="020B0403030403020204"/>
    <w:charset w:val="4D"/>
    <w:family w:val="swiss"/>
    <w:pitch w:val="variable"/>
    <w:sig w:usb0="20000007" w:usb1="00000001" w:usb2="00000000" w:usb3="00000000" w:csb0="00000193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133A6" w14:textId="77777777" w:rsidR="00267CE5" w:rsidRDefault="00267CE5" w:rsidP="00AF4E37">
      <w:pPr>
        <w:spacing w:after="0" w:line="240" w:lineRule="auto"/>
      </w:pPr>
      <w:r>
        <w:separator/>
      </w:r>
    </w:p>
  </w:footnote>
  <w:footnote w:type="continuationSeparator" w:id="0">
    <w:p w14:paraId="6D580FD6" w14:textId="77777777" w:rsidR="00267CE5" w:rsidRDefault="00267CE5" w:rsidP="00AF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C8A7B" w14:textId="3DDE157C" w:rsidR="00AF4E37" w:rsidRPr="00AF4E37" w:rsidRDefault="00AF4E37">
    <w:pPr>
      <w:pStyle w:val="Header"/>
      <w:rPr>
        <w:sz w:val="8"/>
        <w:szCs w:val="8"/>
      </w:rPr>
    </w:pPr>
    <w:r w:rsidRPr="00AF4E37">
      <w:rPr>
        <w:noProof/>
        <w:sz w:val="8"/>
        <w:szCs w:val="8"/>
      </w:rPr>
      <w:drawing>
        <wp:anchor distT="0" distB="0" distL="114300" distR="114300" simplePos="0" relativeHeight="251658240" behindDoc="1" locked="0" layoutInCell="1" allowOverlap="1" wp14:anchorId="5804C12B" wp14:editId="60803B68">
          <wp:simplePos x="0" y="0"/>
          <wp:positionH relativeFrom="column">
            <wp:posOffset>-4125324</wp:posOffset>
          </wp:positionH>
          <wp:positionV relativeFrom="paragraph">
            <wp:posOffset>3195683</wp:posOffset>
          </wp:positionV>
          <wp:extent cx="7596505" cy="288591"/>
          <wp:effectExtent l="9208" t="0" r="0" b="0"/>
          <wp:wrapNone/>
          <wp:docPr id="1902467408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467408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713500" cy="293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21E5A"/>
    <w:multiLevelType w:val="multilevel"/>
    <w:tmpl w:val="2BD030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3AC2618E"/>
    <w:multiLevelType w:val="hybridMultilevel"/>
    <w:tmpl w:val="C25830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7746715">
    <w:abstractNumId w:val="1"/>
  </w:num>
  <w:num w:numId="2" w16cid:durableId="284510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BC"/>
    <w:rsid w:val="00081594"/>
    <w:rsid w:val="000B57A8"/>
    <w:rsid w:val="000C7F77"/>
    <w:rsid w:val="000D47A0"/>
    <w:rsid w:val="00134162"/>
    <w:rsid w:val="0015011C"/>
    <w:rsid w:val="0018446D"/>
    <w:rsid w:val="00190432"/>
    <w:rsid w:val="0019516A"/>
    <w:rsid w:val="001B5C82"/>
    <w:rsid w:val="00225526"/>
    <w:rsid w:val="00267CE5"/>
    <w:rsid w:val="00322B76"/>
    <w:rsid w:val="00357C85"/>
    <w:rsid w:val="003717BC"/>
    <w:rsid w:val="003B19B3"/>
    <w:rsid w:val="004F6821"/>
    <w:rsid w:val="00533D23"/>
    <w:rsid w:val="00606993"/>
    <w:rsid w:val="00640771"/>
    <w:rsid w:val="007D4E5D"/>
    <w:rsid w:val="00806401"/>
    <w:rsid w:val="00904F13"/>
    <w:rsid w:val="009C138A"/>
    <w:rsid w:val="00AA23A1"/>
    <w:rsid w:val="00AF4E37"/>
    <w:rsid w:val="00C71E4B"/>
    <w:rsid w:val="00D10AD0"/>
    <w:rsid w:val="00D443E1"/>
    <w:rsid w:val="00DE1CFB"/>
    <w:rsid w:val="00E31188"/>
    <w:rsid w:val="00E37FDE"/>
    <w:rsid w:val="00E719E9"/>
    <w:rsid w:val="00E83C79"/>
    <w:rsid w:val="00EE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3C6E4"/>
  <w15:chartTrackingRefBased/>
  <w15:docId w15:val="{DB08045F-750C-4189-90CB-4B50164B0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7BC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7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17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17BC"/>
    <w:rPr>
      <w:kern w:val="2"/>
      <w:sz w:val="20"/>
      <w:szCs w:val="20"/>
      <w14:ligatures w14:val="standardContextual"/>
    </w:rPr>
  </w:style>
  <w:style w:type="table" w:styleId="TableGrid">
    <w:name w:val="Table Grid"/>
    <w:basedOn w:val="TableNormal"/>
    <w:uiPriority w:val="39"/>
    <w:rsid w:val="003717B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7BC"/>
    <w:rPr>
      <w:rFonts w:ascii="Segoe UI" w:hAnsi="Segoe UI" w:cs="Segoe UI"/>
      <w:kern w:val="2"/>
      <w:sz w:val="18"/>
      <w:szCs w:val="18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3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3A1"/>
    <w:rPr>
      <w:b/>
      <w:bCs/>
      <w:kern w:val="2"/>
      <w:sz w:val="20"/>
      <w:szCs w:val="20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E3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E37"/>
    <w:rPr>
      <w:kern w:val="2"/>
      <w14:ligatures w14:val="standardContextual"/>
    </w:rPr>
  </w:style>
  <w:style w:type="paragraph" w:customStyle="1" w:styleId="BasicParagraph">
    <w:name w:val="[Basic Paragraph]"/>
    <w:basedOn w:val="Normal"/>
    <w:uiPriority w:val="99"/>
    <w:rsid w:val="009C138A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Source Sans Pro Light" w:hAnsi="Source Sans Pro Light" w:cs="Source Sans Pro Light"/>
      <w:color w:val="2E3F4E"/>
      <w:kern w:val="0"/>
      <w:sz w:val="24"/>
      <w:szCs w:val="24"/>
      <w14:ligatures w14:val="none"/>
    </w:rPr>
  </w:style>
  <w:style w:type="character" w:customStyle="1" w:styleId="Bold">
    <w:name w:val="Bold"/>
    <w:basedOn w:val="DefaultParagraphFont"/>
    <w:uiPriority w:val="99"/>
    <w:rsid w:val="009C138A"/>
    <w:rPr>
      <w:rFonts w:ascii="Source Sans Pro" w:hAnsi="Source Sans Pro" w:cs="Source Sans Pro"/>
      <w:b/>
      <w:bCs/>
      <w:color w:val="294D57"/>
      <w:spacing w:val="0"/>
      <w:w w:val="90"/>
      <w:sz w:val="26"/>
      <w:szCs w:val="26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5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42FDB72C8D544ABF26EB07AA8294E9" ma:contentTypeVersion="11" ma:contentTypeDescription="Create a new document." ma:contentTypeScope="" ma:versionID="9e26f04dacd8eb23c94876dfdd9a511d">
  <xsd:schema xmlns:xsd="http://www.w3.org/2001/XMLSchema" xmlns:xs="http://www.w3.org/2001/XMLSchema" xmlns:p="http://schemas.microsoft.com/office/2006/metadata/properties" xmlns:ns3="b667306c-d442-46a4-be89-3070b2b7eaec" targetNamespace="http://schemas.microsoft.com/office/2006/metadata/properties" ma:root="true" ma:fieldsID="03a94e6ec0203f0a8cc577decea46e7f" ns3:_="">
    <xsd:import namespace="b667306c-d442-46a4-be89-3070b2b7ea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7306c-d442-46a4-be89-3070b2b7e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67306c-d442-46a4-be89-3070b2b7eae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CE9DC1-2C36-4659-A972-D17611064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67306c-d442-46a4-be89-3070b2b7ea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5E8F5C-468A-4066-9657-210455E2B468}">
  <ds:schemaRefs>
    <ds:schemaRef ds:uri="http://schemas.microsoft.com/office/2006/metadata/properties"/>
    <ds:schemaRef ds:uri="http://schemas.microsoft.com/office/infopath/2007/PartnerControls"/>
    <ds:schemaRef ds:uri="b667306c-d442-46a4-be89-3070b2b7eaec"/>
  </ds:schemaRefs>
</ds:datastoreItem>
</file>

<file path=customXml/itemProps3.xml><?xml version="1.0" encoding="utf-8"?>
<ds:datastoreItem xmlns:ds="http://schemas.openxmlformats.org/officeDocument/2006/customXml" ds:itemID="{FCE1BAE3-ECBA-46BE-92BE-DF4B25FFE1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Conwy County Borough Council</Company>
  <LinksUpToDate>false</LinksUpToDate>
  <CharactersWithSpaces>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GIS Form for Larger developments A</dc:title>
  <dc:subject>@Title</dc:subject>
  <dc:creator>Kate Surry</dc:creator>
  <cp:keywords>
  </cp:keywords>
  <dc:description>
  </dc:description>
  <cp:lastModifiedBy>James Dowber</cp:lastModifiedBy>
  <cp:revision>11</cp:revision>
  <dcterms:created xsi:type="dcterms:W3CDTF">2024-11-26T13:46:00Z</dcterms:created>
  <dcterms:modified xsi:type="dcterms:W3CDTF">2025-06-30T09:18:43Z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0x010100A942FDB72C8D544ABF26EB07AA8294E9</vt:lpwstr>
  </property>
</Properties>
</file>