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1DC" w:rsidP="009C51DC" w:rsidRDefault="00965E1B" w14:paraId="6632CB14" w14:textId="106CE16B">
      <w:pPr>
        <w:spacing w:after="0" w:line="240" w:lineRule="auto"/>
        <w:rPr>
          <w:rFonts w:ascii="Arial" w:hAnsi="Arial" w:eastAsia="Arial" w:cs="Arial"/>
          <w:b/>
          <w:bCs/>
          <w:lang w:val="cy-GB"/>
        </w:rPr>
        <w:sectPr w:rsidR="009C51DC" w:rsidSect="009C51DC">
          <w:footerReference w:type="default" r:id="rId7"/>
          <w:type w:val="continuous"/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rFonts w:ascii="Arial" w:hAnsi="Arial" w:eastAsia="Arial" w:cs="Arial"/>
          <w:b/>
          <w:bCs/>
          <w:noProof/>
          <w:lang w:val="cy-GB"/>
        </w:rPr>
        <w:drawing>
          <wp:inline distT="0" distB="0" distL="0" distR="0" wp14:anchorId="08AD04D8" wp14:editId="466FFD3A">
            <wp:extent cx="7559040" cy="10692384"/>
            <wp:effectExtent l="0" t="0" r="3810" b="0"/>
            <wp:docPr id="54762552" name="Picture 1" descr="Cynllun Darparu Tai Fforddiadw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2552" name="Picture 1" descr="Cynllun Darparu Tai Fforddiadw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1DC" w:rsidP="009C51DC" w:rsidRDefault="009C51DC" w14:paraId="1C5D9C09" w14:textId="77777777">
      <w:pPr>
        <w:spacing w:after="0" w:line="240" w:lineRule="auto"/>
        <w:rPr>
          <w:rFonts w:ascii="Arial" w:hAnsi="Arial" w:eastAsia="Arial" w:cs="Arial"/>
          <w:b/>
          <w:bCs/>
          <w:lang w:val="cy-GB"/>
        </w:rPr>
      </w:pPr>
    </w:p>
    <w:bookmarkStart w:name="_Hlk215580728" w:displacedByCustomXml="next" w:id="0"/>
    <w:sdt>
      <w:sdtPr>
        <w:rPr>
          <w:rFonts w:ascii="Arial" w:hAnsi="Arial" w:eastAsiaTheme="minorHAnsi" w:cstheme="minorBidi"/>
          <w:color w:val="000000" w:themeColor="text1"/>
          <w:sz w:val="22"/>
          <w:szCs w:val="22"/>
          <w:lang w:val="en-GB"/>
        </w:rPr>
        <w:id w:val="-611088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F6983" w:rsidR="009C51DC" w:rsidP="009C51DC" w:rsidRDefault="009C51DC" w14:paraId="2EC07AD3" w14:textId="0EF28DD5">
          <w:pPr>
            <w:pStyle w:val="PennawdTablCynnwys"/>
            <w:rPr>
              <w:rFonts w:ascii="Arial Black" w:hAnsi="Arial Black"/>
              <w:color w:val="1BAF90"/>
            </w:rPr>
          </w:pPr>
          <w:r>
            <w:rPr>
              <w:rFonts w:ascii="Arial Black" w:hAnsi="Arial Black"/>
              <w:color w:val="1BAF90"/>
            </w:rPr>
            <w:t>Cynnwys</w:t>
          </w:r>
        </w:p>
        <w:p w:rsidRPr="00BF6983" w:rsidR="009C51DC" w:rsidP="009C51DC" w:rsidRDefault="009C51DC" w14:paraId="2934C686" w14:textId="77777777">
          <w:pPr>
            <w:rPr>
              <w:color w:val="000000" w:themeColor="text1"/>
              <w:lang w:val="en-US"/>
            </w:rPr>
          </w:pPr>
        </w:p>
        <w:p w:rsidR="007F32A4" w:rsidRDefault="009C51DC" w14:paraId="1CE4ED3B" w14:textId="07BB1A52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color w:val="000000" w:themeColor="text1"/>
            </w:rPr>
            <w:fldChar w:fldCharType="begin"/>
          </w:r>
          <w:r>
            <w:rPr>
              <w:color w:val="000000" w:themeColor="text1"/>
            </w:rPr>
            <w:instrText xml:space="preserve"> TOC \o "1-3" \h \z \u </w:instrText>
          </w:r>
          <w:r>
            <w:rPr>
              <w:color w:val="000000" w:themeColor="text1"/>
            </w:rPr>
            <w:fldChar w:fldCharType="separate"/>
          </w:r>
          <w:hyperlink w:history="1" w:anchor="_Toc215583463">
            <w:r w:rsidRPr="002D3851" w:rsidR="007F32A4">
              <w:rPr>
                <w:rStyle w:val="Hyperddolen"/>
                <w:noProof/>
              </w:rPr>
              <w:t>1</w:t>
            </w:r>
            <w:r w:rsidR="007F32A4"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D3851" w:rsidR="007F32A4">
              <w:rPr>
                <w:rStyle w:val="Hyperddolen"/>
                <w:noProof/>
              </w:rPr>
              <w:t>Rhagarweiniad</w:t>
            </w:r>
            <w:r w:rsidR="007F32A4">
              <w:rPr>
                <w:noProof/>
                <w:webHidden/>
              </w:rPr>
              <w:tab/>
            </w:r>
            <w:r w:rsidR="007F32A4">
              <w:rPr>
                <w:noProof/>
                <w:webHidden/>
              </w:rPr>
              <w:fldChar w:fldCharType="begin"/>
            </w:r>
            <w:r w:rsidR="007F32A4">
              <w:rPr>
                <w:noProof/>
                <w:webHidden/>
              </w:rPr>
              <w:instrText xml:space="preserve"> PAGEREF _Toc215583463 \h </w:instrText>
            </w:r>
            <w:r w:rsidR="007F32A4">
              <w:rPr>
                <w:noProof/>
                <w:webHidden/>
              </w:rPr>
            </w:r>
            <w:r w:rsidR="007F32A4">
              <w:rPr>
                <w:noProof/>
                <w:webHidden/>
              </w:rPr>
              <w:fldChar w:fldCharType="separate"/>
            </w:r>
            <w:r w:rsidR="007F32A4">
              <w:rPr>
                <w:noProof/>
                <w:webHidden/>
              </w:rPr>
              <w:t>1</w:t>
            </w:r>
            <w:r w:rsidR="007F32A4"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156D9ED1" w14:textId="4422A63E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64">
            <w:r w:rsidRPr="002D3851">
              <w:rPr>
                <w:rStyle w:val="Hyperddolen"/>
                <w:noProof/>
              </w:rPr>
              <w:t>2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D3851">
              <w:rPr>
                <w:rStyle w:val="Hyperddolen"/>
                <w:noProof/>
              </w:rPr>
              <w:t>Amcanion Craidd ymhob Maes Ffocws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29727C1D" w14:textId="7A188872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65">
            <w:r w:rsidRPr="002D3851">
              <w:rPr>
                <w:rStyle w:val="Hyperddolen"/>
                <w:noProof/>
              </w:rPr>
              <w:t xml:space="preserve">Maes Ffocws 1: Rhaglen Grantiau Cyfalaf Llywodraeth Cymru </w:t>
            </w:r>
            <w:r>
              <w:rPr>
                <w:rStyle w:val="Hyperddolen"/>
                <w:noProof/>
              </w:rPr>
              <w:br/>
            </w:r>
            <w:r w:rsidRPr="002D3851">
              <w:rPr>
                <w:rStyle w:val="Hyperddolen"/>
                <w:i/>
                <w:iCs/>
                <w:noProof/>
              </w:rPr>
              <w:t>(Adeiladau Newydd a’r Stoc Bresennol)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28102340" w14:textId="14D68967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66">
            <w:r w:rsidRPr="002D3851">
              <w:rPr>
                <w:rStyle w:val="Hyperddolen"/>
                <w:noProof/>
              </w:rPr>
              <w:t>Maes Ffocws 2: Safleoedd y mae’r Cyngor yn berchen arnynt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0E25295E" w14:textId="16B9BCFF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67">
            <w:r w:rsidRPr="002D3851">
              <w:rPr>
                <w:rStyle w:val="Hyperddolen"/>
                <w:noProof/>
              </w:rPr>
              <w:t>Maes Ffocws 3: Llety Sector Preifat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42B0A9D4" w14:textId="4A200359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68">
            <w:r w:rsidRPr="002D3851">
              <w:rPr>
                <w:rStyle w:val="Hyperddolen"/>
                <w:noProof/>
              </w:rPr>
              <w:t>Maes Ffocws 4: Polisïau a Gweithdrefnau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0E700A14" w14:textId="6B381BD3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69">
            <w:r w:rsidRPr="002D3851">
              <w:rPr>
                <w:rStyle w:val="Hyperddolen"/>
                <w:noProof/>
              </w:rPr>
              <w:t>3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D3851">
              <w:rPr>
                <w:rStyle w:val="Hyperddolen"/>
                <w:noProof/>
              </w:rPr>
              <w:t>Adnoddau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7B3F4F7E" w14:textId="562A2677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70">
            <w:r w:rsidRPr="002D3851">
              <w:rPr>
                <w:rStyle w:val="Hyperddolen"/>
                <w:noProof/>
              </w:rPr>
              <w:t>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46D997BF" w14:textId="236BC0AB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71">
            <w:r w:rsidRPr="002D3851">
              <w:rPr>
                <w:rStyle w:val="Hyperddolen"/>
                <w:noProof/>
              </w:rPr>
              <w:t>Tir y Cyngor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249F67B6" w14:textId="4800209F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72">
            <w:r w:rsidRPr="002D3851">
              <w:rPr>
                <w:rStyle w:val="Hyperddolen"/>
                <w:noProof/>
              </w:rPr>
              <w:t>Cynllun Prydlesu Llywodraeth Cymru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125A651F" w14:textId="67513076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73">
            <w:r w:rsidRPr="002D3851">
              <w:rPr>
                <w:rStyle w:val="Hyperddolen"/>
                <w:noProof/>
              </w:rPr>
              <w:t>Gweithio mewn Partneriaeth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30E60BFD" w14:textId="6149D3A0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74">
            <w:r w:rsidRPr="002D3851">
              <w:rPr>
                <w:rStyle w:val="Hyperddolen"/>
                <w:noProof/>
              </w:rPr>
              <w:t>4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D3851">
              <w:rPr>
                <w:rStyle w:val="Hyperddolen"/>
                <w:noProof/>
              </w:rPr>
              <w:t>Monitro Llwyddiant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0466A575" w14:textId="415CD37D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75">
            <w:r w:rsidRPr="002D3851">
              <w:rPr>
                <w:rStyle w:val="Hyperddolen"/>
                <w:noProof/>
              </w:rPr>
              <w:t>Dangosyddion Perfformiad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70E623FC" w14:textId="6925D9A6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76">
            <w:r w:rsidRPr="002D3851">
              <w:rPr>
                <w:rStyle w:val="Hyperddolen"/>
                <w:noProof/>
              </w:rPr>
              <w:t>Gweithio mewn Partneriaeth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47FF7A60" w14:textId="7B296F43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77">
            <w:r w:rsidRPr="002D3851">
              <w:rPr>
                <w:rStyle w:val="Hyperddolen"/>
                <w:noProof/>
              </w:rPr>
              <w:t>Cyfathrebu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2F068A38" w14:textId="77C282E6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78">
            <w:r w:rsidRPr="002D3851">
              <w:rPr>
                <w:rStyle w:val="Hyperddolen"/>
                <w:noProof/>
              </w:rPr>
              <w:t>5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D3851">
              <w:rPr>
                <w:rStyle w:val="Hyperddolen"/>
                <w:noProof/>
              </w:rPr>
              <w:t>Gweithredu a Llywodraethu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2A4" w:rsidRDefault="007F32A4" w14:paraId="28F15BEA" w14:textId="23E45255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3479">
            <w:r w:rsidRPr="002D3851">
              <w:rPr>
                <w:rStyle w:val="Hyperddolen"/>
                <w:noProof/>
              </w:rPr>
              <w:t>Atodiad 1 - Cynllun Gweithredu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_Toc215583479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BF6983" w:rsidR="009C51DC" w:rsidP="009C51DC" w:rsidRDefault="009C51DC" w14:paraId="6D7B6D37" w14:textId="4E5FE41E">
          <w:pPr>
            <w:pStyle w:val="TablCynnwys1"/>
            <w:rPr>
              <w:color w:val="000000" w:themeColor="text1"/>
            </w:rPr>
          </w:pPr>
          <w:r>
            <w:rPr>
              <w:color w:val="000000" w:themeColor="text1"/>
            </w:rPr>
            <w:fldChar w:fldCharType="end"/>
          </w:r>
        </w:p>
      </w:sdtContent>
    </w:sdt>
    <w:p w:rsidRPr="009C51DC" w:rsidR="009C51DC" w:rsidP="009C51DC" w:rsidRDefault="009C51DC" w14:paraId="17999E68" w14:textId="7FEDBDFB">
      <w:pPr>
        <w:rPr>
          <w:rFonts w:asciiTheme="majorHAnsi" w:hAnsiTheme="majorHAnsi" w:eastAsiaTheme="majorEastAsia" w:cstheme="majorBidi"/>
          <w:color w:val="2E74B5" w:themeColor="accent1" w:themeShade="BF"/>
          <w:sz w:val="40"/>
          <w:szCs w:val="40"/>
        </w:rPr>
        <w:sectPr w:rsidRPr="009C51DC" w:rsidR="009C51DC" w:rsidSect="009C51D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bookmarkEnd w:id="0"/>
    <w:p w:rsidR="009C51DC" w:rsidP="009C51DC" w:rsidRDefault="009C51DC" w14:paraId="4FF5BA1B" w14:textId="77777777">
      <w:pPr>
        <w:spacing w:after="0" w:line="240" w:lineRule="auto"/>
        <w:rPr>
          <w:rFonts w:ascii="Arial" w:hAnsi="Arial" w:eastAsia="Arial" w:cs="Arial"/>
          <w:b/>
          <w:bCs/>
          <w:lang w:val="cy-GB"/>
        </w:rPr>
        <w:sectPr w:rsidR="009C51DC" w:rsidSect="009C51D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Pr="009C51DC" w:rsidR="006C27B4" w:rsidP="00965E1B" w:rsidRDefault="00C044F2" w14:paraId="18EC3B20" w14:textId="0F5422C1">
      <w:pPr>
        <w:pStyle w:val="Pennawd1"/>
        <w:spacing w:line="240" w:lineRule="auto"/>
      </w:pPr>
      <w:bookmarkStart w:name="_Toc215583463" w:id="1"/>
      <w:r w:rsidRPr="009C51DC">
        <w:lastRenderedPageBreak/>
        <w:t>1</w:t>
      </w:r>
      <w:r w:rsidRPr="009C51DC">
        <w:tab/>
        <w:t>Rhagarweiniad</w:t>
      </w:r>
      <w:bookmarkEnd w:id="1"/>
    </w:p>
    <w:p w:rsidR="009C51DC" w:rsidP="00965E1B" w:rsidRDefault="009C51DC" w14:paraId="133E4FA3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965E1B" w:rsidRDefault="00C044F2" w14:paraId="39A4FDB0" w14:textId="5456711D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Cynllun Darparu Tai Fforddiadwy (y Cynllun) yn egluro dull strategol Cyngor Bwrdeistref Sirol Conwy o gynyddu’r cyflenwad o dai fforddiadwy, sy’n canolbwyntio’n bendant ar gydweithio a darparu tai cymdeithasol addas a pharhaol sy’n bodloni safonau ansawdd Llywodraeth Cymru. Mae’n ategu’r Strategaeth Tai Lleol a Digartrefedd, gyda’r nod o sicrhau fod y cyflenwad o dai fforddiadwy yn bodloni’r anghenion lleol. </w:t>
      </w:r>
    </w:p>
    <w:p w:rsidR="009C51DC" w:rsidP="00965E1B" w:rsidRDefault="009C51DC" w14:paraId="08CDF187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965E1B" w:rsidRDefault="00C044F2" w14:paraId="09A51239" w14:textId="5881DB7B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Cynllun yn manylu ynghylch amcanion allweddol i sicrhau y darperir tai fforddiadwy yng Nghonwy’n gyflym gan ymateb i anghenion amrywiol y cwsmeriaid. Mae’n canolbwyntio ar bedwar o brif feysydd: rhaglen grantiau cyfalaf Llywodraeth Cymru, safleoedd y mae’r Cyngor yn berchen arnynt, y sector preifat a pholisi tai. Mae pob maes yn cynrychioli grŵp budd-ddeiliaid allweddol sydd â heriau a chyfleoedd unigryw. Lluniwyd y Cynllun yn ddogfen ddeinamig a gaiff ei hadolygu a’i diwygio’n flynyddol yn unol â’r cynnydd a wneir, heriau a ddaw i’r amlwg a datblygiadau mewn polisi a deddfwriaeth. </w:t>
      </w:r>
    </w:p>
    <w:p w:rsidR="009C51DC" w:rsidP="00965E1B" w:rsidRDefault="009C51DC" w14:paraId="1BFC3B26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965E1B" w:rsidRDefault="00C044F2" w14:paraId="75D95C48" w14:textId="4D137856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Cynllun Gweithredu yn </w:t>
      </w:r>
      <w:r w:rsidR="00965E1B">
        <w:rPr>
          <w:rFonts w:ascii="Arial" w:hAnsi="Arial" w:eastAsia="Arial" w:cs="Arial"/>
          <w:lang w:val="cy-GB"/>
        </w:rPr>
        <w:t>A</w:t>
      </w:r>
      <w:r>
        <w:rPr>
          <w:rFonts w:ascii="Arial" w:hAnsi="Arial" w:eastAsia="Arial" w:cs="Arial"/>
          <w:lang w:val="cy-GB"/>
        </w:rPr>
        <w:t>todiad 1 yn manylu ynghylch y camau a gymerir i weithredu’r Cynllun Darparu Tai Fforddiadwy. Mae’n sôn am weithgareddau, swyddogion cyfrifol, graddfeydd amser a’r canlyniadau a ddisgwylir ym mhob un o’r pedwar o brif feysydd. Offeryn ymarferol yw’r Cynllun Gweithredu i lywio’r hyn a gyflawnir, monitro cynnydd a sicrhau atebolrwydd ymhob maes gweithredu.</w:t>
      </w:r>
    </w:p>
    <w:p w:rsidR="009C51DC" w:rsidP="00965E1B" w:rsidRDefault="009C51DC" w14:paraId="61DC1A23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6C27B4" w:rsidP="00965E1B" w:rsidRDefault="00C044F2" w14:paraId="30FA99D5" w14:textId="3675D794">
      <w:pPr>
        <w:pStyle w:val="Pennawd1"/>
        <w:spacing w:line="240" w:lineRule="auto"/>
      </w:pPr>
      <w:bookmarkStart w:name="_Toc215583464" w:id="2"/>
      <w:r>
        <w:t>2</w:t>
      </w:r>
      <w:r>
        <w:tab/>
        <w:t>Amcanion Craidd ymhob Maes Ffocws</w:t>
      </w:r>
      <w:bookmarkEnd w:id="2"/>
    </w:p>
    <w:p w:rsidR="009C51DC" w:rsidP="00965E1B" w:rsidRDefault="009C51DC" w14:paraId="5CC869ED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9C51DC" w:rsidR="00B03CFA" w:rsidP="00965E1B" w:rsidRDefault="00C044F2" w14:paraId="7C4F3886" w14:textId="53E39498">
      <w:pPr>
        <w:pStyle w:val="Pennawd2"/>
      </w:pPr>
      <w:bookmarkStart w:name="_Toc215583465" w:id="3"/>
      <w:r w:rsidRPr="009C51DC">
        <w:t xml:space="preserve">Maes Ffocws 1: Rhaglen Grantiau Cyfalaf Llywodraeth Cymru </w:t>
      </w:r>
      <w:r w:rsidRPr="009C51DC">
        <w:rPr>
          <w:i/>
          <w:iCs/>
        </w:rPr>
        <w:t>(Adeiladau Newydd a’r Stoc Bresennol)</w:t>
      </w:r>
      <w:bookmarkEnd w:id="3"/>
    </w:p>
    <w:p w:rsidR="009C51DC" w:rsidP="00965E1B" w:rsidRDefault="009C51DC" w14:paraId="52D9DB8B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965E1B" w:rsidRDefault="00C044F2" w14:paraId="53EC3498" w14:textId="0F9499B8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Defnyddio cyllid grantiau cyfalaf Llywodraeth Cymru i’r eithaf er mwyn cynyddu’r cyflenwad o dai fforddiadwy newydd a gwneud y gorau o’r stoc bresennol, sicrhau y bodlonir yr anghenion lleol am dai, sicrhau gwerth am arian a chynaladwyedd yn y tymor hir</w:t>
      </w:r>
    </w:p>
    <w:p w:rsidR="009C51DC" w:rsidP="00965E1B" w:rsidRDefault="009C51DC" w14:paraId="6F2BB9F9" w14:textId="77777777">
      <w:pPr>
        <w:spacing w:after="0"/>
        <w:rPr>
          <w:rFonts w:ascii="Arial" w:hAnsi="Arial" w:eastAsia="Arial" w:cs="Arial"/>
          <w:lang w:val="cy-GB"/>
        </w:rPr>
      </w:pPr>
    </w:p>
    <w:p w:rsidRPr="00277B9E" w:rsidR="000B04A4" w:rsidP="00965E1B" w:rsidRDefault="00C044F2" w14:paraId="41D7CC1F" w14:textId="719EABA4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galw am dai fforddiadwy wedi tyfu’n fwy nag erioed o’r blaen mewn blynyddoedd diweddar ac nid yw’r cyflenwad yn bodloni hynny o bell ffordd, sy’n dangos fod angen cynyddu’r cyflenwad o dai fforddiadwy newydd ac ymyrryd er mwyn defnyddio tai presennol yn well. </w:t>
      </w:r>
    </w:p>
    <w:p w:rsidR="009C51DC" w:rsidP="00965E1B" w:rsidRDefault="009C51DC" w14:paraId="07C4295C" w14:textId="77777777">
      <w:pPr>
        <w:spacing w:after="0"/>
        <w:rPr>
          <w:rFonts w:ascii="Arial" w:hAnsi="Arial" w:eastAsia="Arial" w:cs="Arial"/>
          <w:lang w:val="cy-GB"/>
        </w:rPr>
      </w:pPr>
    </w:p>
    <w:p w:rsidR="00247A63" w:rsidP="00965E1B" w:rsidRDefault="00C044F2" w14:paraId="3600B4B0" w14:textId="7B8A67FC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Yn y maes hwn, canolbwyntir ar y materion canlynol:</w:t>
      </w:r>
    </w:p>
    <w:p w:rsidRPr="00247A63" w:rsidR="009C51DC" w:rsidP="00965E1B" w:rsidRDefault="009C51DC" w14:paraId="62D6195D" w14:textId="77777777">
      <w:pPr>
        <w:spacing w:after="0"/>
        <w:rPr>
          <w:rFonts w:ascii="Arial" w:hAnsi="Arial" w:cs="Arial"/>
        </w:rPr>
      </w:pPr>
    </w:p>
    <w:p w:rsidRPr="001764CE" w:rsidR="000B04A4" w:rsidP="00965E1B" w:rsidRDefault="00C044F2" w14:paraId="41AD01FB" w14:textId="787FBE1D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>Manteisio i’r eithaf ar gyfleoedd am grantiau a chyllid i ddarparu tai’n gyflymach</w:t>
      </w:r>
    </w:p>
    <w:p w:rsidRPr="0086723C" w:rsidR="00EC5C08" w:rsidP="00965E1B" w:rsidRDefault="00C044F2" w14:paraId="3333B354" w14:textId="700D18E0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>Monitro data a thueddiadau i ragweld y galw am wasanaethau yn y dyfodol</w:t>
      </w:r>
    </w:p>
    <w:p w:rsidRPr="009D6D12" w:rsidR="0086723C" w:rsidP="00965E1B" w:rsidRDefault="00C044F2" w14:paraId="5FD6B1AE" w14:textId="1ABEBBA2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>Cysoni blaenoriaethau â rhai landlordiaid cymdeithasol</w:t>
      </w:r>
    </w:p>
    <w:p w:rsidRPr="004A3083" w:rsidR="095C0D10" w:rsidP="00965E1B" w:rsidRDefault="00C044F2" w14:paraId="5D31FB91" w14:textId="64111143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Manteisio ar gyfleoedd i ail-ddynodi ac adnewyddu tai presennol er mwyn bodloni’r anghenion.</w:t>
      </w:r>
    </w:p>
    <w:p w:rsidR="009C51DC" w:rsidP="00965E1B" w:rsidRDefault="009C51DC" w14:paraId="445D7715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B03CFA" w:rsidP="00965E1B" w:rsidRDefault="00C044F2" w14:paraId="74717A31" w14:textId="4A9800A4">
      <w:pPr>
        <w:pStyle w:val="Pennawd2"/>
      </w:pPr>
      <w:bookmarkStart w:name="_Toc215583466" w:id="4"/>
      <w:r>
        <w:t>Maes Ffocws 2: Safleoedd y mae’r Cyngor yn berchen arnynt</w:t>
      </w:r>
      <w:bookmarkEnd w:id="4"/>
    </w:p>
    <w:p w:rsidR="009C51DC" w:rsidP="00965E1B" w:rsidRDefault="009C51DC" w14:paraId="4847D0C8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965E1B" w:rsidRDefault="00C044F2" w14:paraId="1A92F404" w14:textId="50AE42DC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Defnyddio tir ac asedau segur sy’n eiddo i’r Cyngor i ddarparu tai fforddiadwy</w:t>
      </w:r>
    </w:p>
    <w:p w:rsidR="009C51DC" w:rsidP="00965E1B" w:rsidRDefault="009C51DC" w14:paraId="498D36A7" w14:textId="77777777">
      <w:pPr>
        <w:spacing w:after="0"/>
        <w:rPr>
          <w:rFonts w:ascii="Arial" w:hAnsi="Arial" w:eastAsia="Arial" w:cs="Arial"/>
          <w:lang w:val="cy-GB"/>
        </w:rPr>
      </w:pPr>
    </w:p>
    <w:p w:rsidRPr="00551C89" w:rsidR="00CE2B50" w:rsidP="00965E1B" w:rsidRDefault="00C044F2" w14:paraId="1373FA1B" w14:textId="493DF263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Nodwyd bod prinder tir addas ar gyfer datblygu tai yn rhwystr rhag cynyddu’r cyflenwad o dai fforddiadwy ac mae llawer o safleoedd yn anaddas oherwydd diffyg isadeiledd a heriau </w:t>
      </w:r>
      <w:r>
        <w:rPr>
          <w:rFonts w:ascii="Arial" w:hAnsi="Arial" w:eastAsia="Arial" w:cs="Arial"/>
          <w:lang w:val="cy-GB"/>
        </w:rPr>
        <w:lastRenderedPageBreak/>
        <w:t>gyda’r ddaearyddiaeth leol. Mae’r maes hwn yn tanlinellu ymrwymiad y Cyngor i wneud y defnydd gorau o’i asedau i fodloni’r anghenion lleol am dai a hybu cymunedau cynaliadwy.</w:t>
      </w:r>
    </w:p>
    <w:p w:rsidR="009C51DC" w:rsidP="00965E1B" w:rsidRDefault="009C51DC" w14:paraId="63E57B9E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B03CFA" w:rsidP="00965E1B" w:rsidRDefault="00C044F2" w14:paraId="6C97349F" w14:textId="49768BFE">
      <w:pPr>
        <w:pStyle w:val="Pennawd2"/>
      </w:pPr>
      <w:bookmarkStart w:name="_Toc215583467" w:id="5"/>
      <w:r>
        <w:t>Maes Ffocws 3: Llety Sector Preifat</w:t>
      </w:r>
      <w:bookmarkEnd w:id="5"/>
    </w:p>
    <w:p w:rsidR="009C51DC" w:rsidP="00965E1B" w:rsidRDefault="009C51DC" w14:paraId="0721A8A4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965E1B" w:rsidRDefault="00C044F2" w14:paraId="4DA54E39" w14:textId="75C44F43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Rhoi cynlluniau wedi’u targedu ar waith er mwyn gallu defnyddio tai sector preifat fel tai fforddiadwy ac ehangu’r dewis o dai i bobl sydd eu hangen</w:t>
      </w:r>
    </w:p>
    <w:p w:rsidR="009C51DC" w:rsidP="00965E1B" w:rsidRDefault="009C51DC" w14:paraId="4B399684" w14:textId="77777777">
      <w:pPr>
        <w:spacing w:after="0"/>
        <w:rPr>
          <w:rFonts w:ascii="Arial" w:hAnsi="Arial" w:eastAsia="Arial" w:cs="Arial"/>
          <w:lang w:val="cy-GB"/>
        </w:rPr>
      </w:pPr>
    </w:p>
    <w:p w:rsidRPr="009C51DC" w:rsidR="009D7D0A" w:rsidP="00965E1B" w:rsidRDefault="00C044F2" w14:paraId="59A17754" w14:textId="7B501EBD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 mynediad at dai fforddiadwy yn y sector preifat yn dal yn dra heriol ledled Conwy. Yn ôl yr Asesiad o’r Farchnad Dai Leol yn 2025, mae rhenti a phrisiau tai wedi dal i gynyddu gan roi cryn bwysau ar aelwydydd sydd am gael tai sicr a fforddiadwy, yn enwedig pobl ifanc, pobl yn byw ar eu pennau’u hunain a theuluoedd mawr. Yn sgil hynny, mae’r Cyngor yn cydnabod fod angen ymchwilio i ddulliau dyfeisgar o ddefnyddio tai sector preifat fel tai fforddiadwy, gan helpu i bontio’r bwlch rhwng y galw am dai a’r cyflenwad.</w:t>
      </w:r>
    </w:p>
    <w:p w:rsidR="009C51DC" w:rsidP="00965E1B" w:rsidRDefault="009C51DC" w14:paraId="76D197CA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9C51DC" w:rsidR="004B3D68" w:rsidP="00965E1B" w:rsidRDefault="00C044F2" w14:paraId="69B51F65" w14:textId="4BB8423A">
      <w:pPr>
        <w:pStyle w:val="Pennawd2"/>
      </w:pPr>
      <w:bookmarkStart w:name="_Toc215583468" w:id="6"/>
      <w:r w:rsidRPr="009C51DC">
        <w:t>Maes Ffocws 4: Polisïau a Gweithdrefnau</w:t>
      </w:r>
      <w:bookmarkEnd w:id="6"/>
    </w:p>
    <w:p w:rsidR="009C51DC" w:rsidP="00965E1B" w:rsidRDefault="009C51DC" w14:paraId="139D296A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965E1B" w:rsidRDefault="00C044F2" w14:paraId="1C2C400F" w14:textId="0E230E8D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Sicrhau fod polisi dyrannu tai Conwy’n gadarn ac effeithiol ac yn darparu mynediad teg, tryloyw a chyson at dai fforddiadwy, gan roi blaenoriaeth i’r rhai hynny â’r anghenion mwyaf a chyfrannu at ddatblygu cymunedau cytbwys a chynaliadwy</w:t>
      </w:r>
    </w:p>
    <w:p w:rsidR="009C51DC" w:rsidP="00965E1B" w:rsidRDefault="009C51DC" w14:paraId="3A5C64B0" w14:textId="77777777">
      <w:pPr>
        <w:spacing w:after="0"/>
        <w:rPr>
          <w:rFonts w:ascii="Arial" w:hAnsi="Arial" w:eastAsia="Arial" w:cs="Arial"/>
          <w:lang w:val="cy-GB"/>
        </w:rPr>
      </w:pPr>
    </w:p>
    <w:p w:rsidRPr="002C714A" w:rsidR="00361DEA" w:rsidP="00965E1B" w:rsidRDefault="00C044F2" w14:paraId="458A9398" w14:textId="5967BDB1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 angen adolygu’r polisi dyrannu tai i sicrhau y cydymffurfir â pholisi a deddfwriaeth Llywodraeth Cymru. Yn y maes hwn, canolbwyntir hefyd ar drefniadau ar gyfer gweithio mewn partneriaeth i greu cynllun dyrannu tai cyfoes a chyd-gysylltiedig ar gyfer rhanbarth gogledd Cymru. System sy’n rhoi gwell profiad i gwsmeriaid ac yn rhoi mwy o ddewis, cysondeb a rheolaeth i bobl. Mae’r bartneriaeth yn bwriadu cyflawni gwell gwerth am arian drwy atgyfnerthu trefniadau rhanbarthol, arfer dulliau digidol dyfeisgar ac ymyrryd ac atal yn gynt. Bydd y bartneriaeth yn dal i fonitro cydymffurfiaeth ac ymrwymiad y partneriaid at ddarparu mynediad teg a chyson at dai fforddiadwy.</w:t>
      </w:r>
    </w:p>
    <w:p w:rsidR="009C51DC" w:rsidP="00965E1B" w:rsidRDefault="009C51DC" w14:paraId="710228A8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1068DF" w:rsidP="00965E1B" w:rsidRDefault="00C044F2" w14:paraId="0DBC3C15" w14:textId="058F998B">
      <w:pPr>
        <w:pStyle w:val="Pennawd1"/>
        <w:spacing w:line="240" w:lineRule="auto"/>
      </w:pPr>
      <w:bookmarkStart w:name="_Toc215583469" w:id="7"/>
      <w:r>
        <w:t>3</w:t>
      </w:r>
      <w:r>
        <w:tab/>
        <w:t>Adnoddau</w:t>
      </w:r>
      <w:bookmarkEnd w:id="7"/>
    </w:p>
    <w:p w:rsidR="009C51DC" w:rsidP="00965E1B" w:rsidRDefault="009C51DC" w14:paraId="4D90A878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C4723B" w:rsidR="00DF4462" w:rsidP="00965E1B" w:rsidRDefault="00C044F2" w14:paraId="2706B87D" w14:textId="7ADEB9F3">
      <w:pPr>
        <w:pStyle w:val="Pennawd2"/>
      </w:pPr>
      <w:bookmarkStart w:name="_Toc215583470" w:id="8"/>
      <w:r>
        <w:t>Staff</w:t>
      </w:r>
      <w:bookmarkEnd w:id="8"/>
    </w:p>
    <w:p w:rsidR="009C51DC" w:rsidP="00965E1B" w:rsidRDefault="009C51DC" w14:paraId="16E91633" w14:textId="77777777">
      <w:pPr>
        <w:spacing w:after="0"/>
        <w:rPr>
          <w:rFonts w:ascii="Arial" w:hAnsi="Arial" w:eastAsia="Arial" w:cs="Arial"/>
          <w:lang w:val="cy-GB"/>
        </w:rPr>
      </w:pPr>
    </w:p>
    <w:p w:rsidRPr="001013B8" w:rsidR="001068DF" w:rsidP="00965E1B" w:rsidRDefault="00C044F2" w14:paraId="2ACA709B" w14:textId="419BF3E9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Bydd tri o dimau’n gweithredu’r Cynllun hwn: Strategaeth Tai, Ailgartrefu Cyflym a Phartneriaethau Tai. </w:t>
      </w:r>
    </w:p>
    <w:p w:rsidR="009C51DC" w:rsidP="00965E1B" w:rsidRDefault="009C51DC" w14:paraId="77224398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C2376C" w:rsidP="00965E1B" w:rsidRDefault="00C044F2" w14:paraId="2767D5F6" w14:textId="1D0C96B5">
      <w:pPr>
        <w:pStyle w:val="Pennawd2"/>
      </w:pPr>
      <w:bookmarkStart w:name="_Toc215583471" w:id="9"/>
      <w:r>
        <w:t>Tir y Cyngor</w:t>
      </w:r>
      <w:bookmarkEnd w:id="9"/>
    </w:p>
    <w:p w:rsidR="009C51DC" w:rsidP="00965E1B" w:rsidRDefault="009C51DC" w14:paraId="198DE0C7" w14:textId="77777777">
      <w:pPr>
        <w:spacing w:after="0"/>
        <w:rPr>
          <w:rFonts w:ascii="Arial" w:hAnsi="Arial" w:eastAsia="Arial" w:cs="Arial"/>
          <w:lang w:val="cy-GB"/>
        </w:rPr>
      </w:pPr>
    </w:p>
    <w:p w:rsidR="00C579FE" w:rsidP="00965E1B" w:rsidRDefault="00C044F2" w14:paraId="5B722E5C" w14:textId="78882204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Clustnodwyd tri o safleoedd i’w datblygu yn y flwyddyn ariannol hon.</w:t>
      </w:r>
    </w:p>
    <w:p w:rsidR="009C51DC" w:rsidP="00965E1B" w:rsidRDefault="009C51DC" w14:paraId="38368734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057F37" w:rsidP="00965E1B" w:rsidRDefault="00C044F2" w14:paraId="3E735D15" w14:textId="72F4E65E">
      <w:pPr>
        <w:pStyle w:val="Pennawd2"/>
      </w:pPr>
      <w:bookmarkStart w:name="_Toc215583472" w:id="10"/>
      <w:r>
        <w:t>Cynllun Prydlesu Llywodraeth Cymru</w:t>
      </w:r>
      <w:bookmarkEnd w:id="10"/>
    </w:p>
    <w:p w:rsidR="009C51DC" w:rsidP="00965E1B" w:rsidRDefault="009C51DC" w14:paraId="203EE1D0" w14:textId="77777777">
      <w:pPr>
        <w:spacing w:after="0"/>
        <w:rPr>
          <w:rFonts w:ascii="Arial" w:hAnsi="Arial" w:eastAsia="Arial" w:cs="Arial"/>
          <w:lang w:val="cy-GB"/>
        </w:rPr>
      </w:pPr>
    </w:p>
    <w:p w:rsidR="00057F37" w:rsidP="00965E1B" w:rsidRDefault="00C044F2" w14:paraId="5021C675" w14:textId="1EEDB4D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>Dyrennir grant gwerth £185,000 i sicrhau 37 o unedau ar gyfer portffolio Cynllun Prydlesu Cymru.</w:t>
      </w:r>
    </w:p>
    <w:p w:rsidR="009C51DC" w:rsidP="00965E1B" w:rsidRDefault="009C51DC" w14:paraId="1D82100B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F96040" w:rsidR="00B122E1" w:rsidP="00965E1B" w:rsidRDefault="00C044F2" w14:paraId="24B6E1CA" w14:textId="6A46D55E">
      <w:pPr>
        <w:pStyle w:val="Pennawd2"/>
      </w:pPr>
      <w:bookmarkStart w:name="_Toc215583473" w:id="11"/>
      <w:r>
        <w:t xml:space="preserve">Gweithio mewn </w:t>
      </w:r>
      <w:r w:rsidR="007F32A4">
        <w:t>P</w:t>
      </w:r>
      <w:r>
        <w:t>artneriaeth</w:t>
      </w:r>
      <w:bookmarkEnd w:id="11"/>
    </w:p>
    <w:p w:rsidR="009C51DC" w:rsidP="00965E1B" w:rsidRDefault="009C51DC" w14:paraId="33B8BEC4" w14:textId="77777777">
      <w:pPr>
        <w:spacing w:after="0"/>
        <w:rPr>
          <w:rFonts w:ascii="Arial" w:hAnsi="Arial" w:eastAsia="Arial" w:cs="Arial"/>
          <w:lang w:val="cy-GB"/>
        </w:rPr>
      </w:pPr>
    </w:p>
    <w:p w:rsidR="00B122E1" w:rsidP="00965E1B" w:rsidRDefault="00C044F2" w14:paraId="1700CF0A" w14:textId="21AE3876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Gweithredir y Cynllun ar sail ymrwymiad at gydweithio a dyfeisgarwch.</w:t>
      </w:r>
    </w:p>
    <w:p w:rsidR="009C51DC" w:rsidP="00965E1B" w:rsidRDefault="009C51DC" w14:paraId="7D543B83" w14:textId="77777777">
      <w:pPr>
        <w:spacing w:after="0"/>
        <w:rPr>
          <w:rFonts w:ascii="Arial" w:hAnsi="Arial" w:eastAsia="Arial" w:cs="Arial"/>
          <w:lang w:val="cy-GB"/>
        </w:rPr>
      </w:pPr>
    </w:p>
    <w:p w:rsidR="00DD70A5" w:rsidP="00965E1B" w:rsidRDefault="00C044F2" w14:paraId="32C7C654" w14:textId="518A985D">
      <w:pPr>
        <w:spacing w:after="0"/>
      </w:pPr>
      <w:r>
        <w:rPr>
          <w:rFonts w:ascii="Arial" w:hAnsi="Arial" w:eastAsia="Arial" w:cs="Arial"/>
          <w:lang w:val="cy-GB"/>
        </w:rPr>
        <w:lastRenderedPageBreak/>
        <w:t xml:space="preserve">Cefnogir Landlordiaid Cymdeithasol Cofrestredig i sicrhau cyllid cyfalaf gan Lywodraeth Cymru i adnewyddu’r stoc bresennol, caffael a datblygu tai cymdeithasol i fodloni anghenion penodol a nodwyd yn y Prosbectws Tai: </w:t>
      </w:r>
      <w:hyperlink w:history="1" r:id="rId9">
        <w:r w:rsidRPr="009C51DC">
          <w:rPr>
            <w:rStyle w:val="Hyperddolen"/>
            <w:rFonts w:ascii="Arial" w:hAnsi="Arial" w:eastAsia="Arial" w:cs="Arial"/>
            <w:b/>
            <w:bCs/>
            <w:i/>
            <w:iCs/>
            <w:color w:val="1BAF90"/>
            <w:lang w:val="cy-GB"/>
          </w:rPr>
          <w:t>Prosbectws Tai Lleol Conwy Ebrill 2025</w:t>
        </w:r>
      </w:hyperlink>
      <w:r w:rsidR="009C51DC">
        <w:t>.</w:t>
      </w:r>
    </w:p>
    <w:p w:rsidR="009C51DC" w:rsidP="00965E1B" w:rsidRDefault="009C51DC" w14:paraId="6B2F7B63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1068DF" w:rsidP="00965E1B" w:rsidRDefault="00C044F2" w14:paraId="6BF66372" w14:textId="237C1B49">
      <w:pPr>
        <w:pStyle w:val="Pennawd1"/>
        <w:spacing w:line="240" w:lineRule="auto"/>
      </w:pPr>
      <w:bookmarkStart w:name="_Toc215583474" w:id="12"/>
      <w:r>
        <w:t>4</w:t>
      </w:r>
      <w:r>
        <w:tab/>
        <w:t>Monitro Llwyddiant</w:t>
      </w:r>
      <w:bookmarkEnd w:id="12"/>
    </w:p>
    <w:p w:rsidR="009C51DC" w:rsidP="00965E1B" w:rsidRDefault="009C51DC" w14:paraId="0C0B6DFF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965E1B" w:rsidRDefault="00C044F2" w14:paraId="566DAD2A" w14:textId="179D63D4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Mesurir llwyddiant y Cynllun drwy gyfuniad o ddangosyddion meintiol ac ansoddol sy’n gyson â blaenoriaethau Llywodraeth Cymru ac amcanion strategol y Cyngor fel y’u nodir yn adran dau.</w:t>
      </w:r>
    </w:p>
    <w:p w:rsidR="009C51DC" w:rsidP="00965E1B" w:rsidRDefault="009C51DC" w14:paraId="43A0D6FE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482278" w:rsidR="004206F4" w:rsidP="00965E1B" w:rsidRDefault="00C044F2" w14:paraId="4898F5EE" w14:textId="2D878909">
      <w:pPr>
        <w:pStyle w:val="Pennawd2"/>
      </w:pPr>
      <w:bookmarkStart w:name="_Toc215583475" w:id="13"/>
      <w:r>
        <w:t>Dangosyddion Perfformiad Allweddol</w:t>
      </w:r>
      <w:bookmarkEnd w:id="13"/>
    </w:p>
    <w:p w:rsidR="009C51DC" w:rsidP="00965E1B" w:rsidRDefault="009C51DC" w14:paraId="09B53330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965E1B" w:rsidRDefault="00C044F2" w14:paraId="2F1F84DA" w14:textId="0C649502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Mesurir cynnydd yn ôl y Dangosyddion Perfformiad Allweddol a ganlyn:</w:t>
      </w:r>
    </w:p>
    <w:p w:rsidR="009C51DC" w:rsidP="00965E1B" w:rsidRDefault="009C51DC" w14:paraId="5A5E4876" w14:textId="77777777">
      <w:pPr>
        <w:spacing w:after="0"/>
        <w:rPr>
          <w:rFonts w:ascii="Arial" w:hAnsi="Arial" w:cs="Arial"/>
        </w:rPr>
      </w:pPr>
    </w:p>
    <w:p w:rsidR="004206F4" w:rsidP="00965E1B" w:rsidRDefault="00C044F2" w14:paraId="67386D6B" w14:textId="748FE915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Hawlio’r Grant Tai Cymdeithasol </w:t>
      </w:r>
    </w:p>
    <w:p w:rsidR="004206F4" w:rsidP="00965E1B" w:rsidRDefault="00C044F2" w14:paraId="7ACA93FC" w14:textId="7C338070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gwario’r swm a ddyrennir i gyd</w:t>
      </w:r>
    </w:p>
    <w:p w:rsidR="00AD7C92" w:rsidP="00965E1B" w:rsidRDefault="00C044F2" w14:paraId="3DC978F7" w14:textId="124C5449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Hawlio Grant y Rhaglen Gyfalaf ar gyfer Llety Dros Dro </w:t>
      </w:r>
    </w:p>
    <w:p w:rsidR="00AD7C92" w:rsidP="00965E1B" w:rsidRDefault="00C044F2" w14:paraId="75327D36" w14:textId="77777777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gwario’r swm a ddyrennir i gyd</w:t>
      </w:r>
    </w:p>
    <w:p w:rsidR="00AD7C92" w:rsidP="00965E1B" w:rsidRDefault="00C044F2" w14:paraId="2CFA6685" w14:textId="51F997C4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Cais llwyddiannus am lithriant</w:t>
      </w:r>
    </w:p>
    <w:p w:rsidR="7327B3FC" w:rsidP="00965E1B" w:rsidRDefault="00C044F2" w14:paraId="3FD53AB3" w14:textId="07020E30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Cais llwyddiannus am gyllid grant ychwanegol</w:t>
      </w:r>
    </w:p>
    <w:p w:rsidR="00AD7C92" w:rsidP="00965E1B" w:rsidRDefault="00C044F2" w14:paraId="50463E12" w14:textId="74EA6355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Hawlio Grant Cynllun Prydlesu Cymru </w:t>
      </w:r>
    </w:p>
    <w:p w:rsidR="00AD7C92" w:rsidP="00965E1B" w:rsidRDefault="00C044F2" w14:paraId="31C809C3" w14:textId="2D3D36BF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Targed: 37 o unedau eiddo </w:t>
      </w:r>
    </w:p>
    <w:p w:rsidR="00AD7C92" w:rsidP="00965E1B" w:rsidRDefault="00C044F2" w14:paraId="622B53C8" w14:textId="50857A0A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Cais llwyddiannus am lithriant</w:t>
      </w:r>
    </w:p>
    <w:p w:rsidR="005A150E" w:rsidP="00965E1B" w:rsidRDefault="00C044F2" w14:paraId="3E27B8E6" w14:textId="115012F3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Cynyddu’r cyflenwad o dai fforddiadwy drwy gynlluniau grantiau Llywodraeth Cymru</w:t>
      </w:r>
    </w:p>
    <w:p w:rsidRPr="002C714A" w:rsidR="005A150E" w:rsidP="00965E1B" w:rsidRDefault="00C044F2" w14:paraId="28DB6205" w14:textId="206A167B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173 o unedau tai cymdeithasol</w:t>
      </w:r>
    </w:p>
    <w:p w:rsidRPr="002C714A" w:rsidR="00252813" w:rsidP="00965E1B" w:rsidRDefault="00C044F2" w14:paraId="2E347B8B" w14:textId="20ED1F0A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9 o unedau tai canolradd</w:t>
      </w:r>
    </w:p>
    <w:p w:rsidRPr="002C714A" w:rsidR="00252813" w:rsidP="00965E1B" w:rsidRDefault="00C044F2" w14:paraId="0E561F44" w14:textId="6FE75F68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37 o unedau sector preifat drwy’r cynllun prydlesu</w:t>
      </w:r>
    </w:p>
    <w:p w:rsidRPr="002C714A" w:rsidR="00AB01BF" w:rsidP="00965E1B" w:rsidRDefault="00C044F2" w14:paraId="68128B64" w14:textId="047B46D0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Cydymffurfio â’r Polisi Dyrannu Tai Cymdeithasol</w:t>
      </w:r>
    </w:p>
    <w:p w:rsidRPr="002C714A" w:rsidR="00AB01BF" w:rsidP="00965E1B" w:rsidRDefault="00C044F2" w14:paraId="2A7A796F" w14:textId="66AFC9F9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100% o ddyraniadau’r holl sefydliadau sy’n bartneriaid yn cydymffurfio â’r polisi</w:t>
      </w:r>
    </w:p>
    <w:p w:rsidRPr="002C714A" w:rsidR="00AB01BF" w:rsidP="00965E1B" w:rsidRDefault="00C044F2" w14:paraId="379165B3" w14:textId="38323A02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Targed: Gostyngiad o 10% ym mand 1 </w:t>
      </w:r>
    </w:p>
    <w:p w:rsidRPr="0040702E" w:rsidR="004206F4" w:rsidP="00965E1B" w:rsidRDefault="00C044F2" w14:paraId="7946EF9E" w14:textId="00FBFDC0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Gostyngiad o 10% yn nifer yr aelwydydd ar y rhestr aros am dai</w:t>
      </w:r>
      <w:r w:rsidR="009C51DC">
        <w:rPr>
          <w:rFonts w:ascii="Arial" w:hAnsi="Arial" w:eastAsia="Arial" w:cs="Arial"/>
          <w:lang w:val="cy-GB"/>
        </w:rPr>
        <w:t>.</w:t>
      </w:r>
    </w:p>
    <w:p w:rsidR="009C51DC" w:rsidP="00965E1B" w:rsidRDefault="009C51DC" w14:paraId="44DA3EB6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965E1B" w:rsidRDefault="00C044F2" w14:paraId="31637297" w14:textId="6E0EB247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Defnyddir Dangosyddion Perfformiad Allweddol i gymharu perfformiad ag awdurdodau lleol eraill â’r perfformiad yng Nghonwy yn y gorffennol.</w:t>
      </w:r>
    </w:p>
    <w:p w:rsidR="009C51DC" w:rsidP="00965E1B" w:rsidRDefault="009C51DC" w14:paraId="5CF88B43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A6165D" w:rsidR="00801104" w:rsidP="00965E1B" w:rsidRDefault="00C044F2" w14:paraId="16A4D473" w14:textId="03A49BC5">
      <w:pPr>
        <w:pStyle w:val="Pennawd2"/>
      </w:pPr>
      <w:bookmarkStart w:name="_Toc215583476" w:id="14"/>
      <w:r>
        <w:t>Gweithio mewn Partneriaeth</w:t>
      </w:r>
      <w:bookmarkEnd w:id="14"/>
    </w:p>
    <w:p w:rsidR="009C51DC" w:rsidP="00965E1B" w:rsidRDefault="009C51DC" w14:paraId="0E7045D0" w14:textId="77777777">
      <w:pPr>
        <w:spacing w:after="0"/>
        <w:rPr>
          <w:rFonts w:ascii="Arial" w:hAnsi="Arial" w:eastAsia="Arial" w:cs="Arial"/>
          <w:lang w:val="cy-GB"/>
        </w:rPr>
      </w:pPr>
    </w:p>
    <w:p w:rsidR="00801104" w:rsidP="00965E1B" w:rsidRDefault="00C044F2" w14:paraId="4C76F25A" w14:textId="3A7467C4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 cydweithio’n effeithiol yn hanfodol wrth weithredu’r Cynllun. Mesurir llwyddiant ar sail:</w:t>
      </w:r>
      <w:r w:rsidR="007F32A4">
        <w:rPr>
          <w:rFonts w:ascii="Arial" w:hAnsi="Arial" w:eastAsia="Arial" w:cs="Arial"/>
          <w:lang w:val="cy-GB"/>
        </w:rPr>
        <w:br/>
      </w:r>
    </w:p>
    <w:p w:rsidR="00801104" w:rsidP="00965E1B" w:rsidRDefault="00C044F2" w14:paraId="0A3C57D7" w14:textId="77777777">
      <w:pPr>
        <w:pStyle w:val="ParagraffRhestr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Nifer y partneriaethau sydd ar waith</w:t>
      </w:r>
    </w:p>
    <w:p w:rsidR="00801104" w:rsidP="00965E1B" w:rsidRDefault="00C044F2" w14:paraId="48029139" w14:textId="77777777">
      <w:pPr>
        <w:pStyle w:val="ParagraffRhestr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Effaith y gweithio mewn partneriaeth</w:t>
      </w:r>
    </w:p>
    <w:p w:rsidRPr="00DF7711" w:rsidR="00801104" w:rsidP="00965E1B" w:rsidRDefault="00C044F2" w14:paraId="258A0170" w14:textId="62F8E1D1">
      <w:pPr>
        <w:pStyle w:val="ParagraffRhestr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>Unrhyw wersi a ddysgwyd</w:t>
      </w:r>
      <w:r w:rsidR="009C51DC">
        <w:rPr>
          <w:rFonts w:ascii="Arial" w:hAnsi="Arial" w:eastAsia="Arial" w:cs="Arial"/>
          <w:lang w:val="cy-GB"/>
        </w:rPr>
        <w:t>.</w:t>
      </w:r>
    </w:p>
    <w:p w:rsidR="009C51DC" w:rsidP="00965E1B" w:rsidRDefault="009C51DC" w14:paraId="31DBF98C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DF7711" w:rsidP="00965E1B" w:rsidRDefault="00C044F2" w14:paraId="7F7473A8" w14:textId="0432F48A">
      <w:pPr>
        <w:pStyle w:val="Pennawd2"/>
      </w:pPr>
      <w:bookmarkStart w:name="_Toc215583477" w:id="15"/>
      <w:r>
        <w:t>Cyfathrebu</w:t>
      </w:r>
      <w:bookmarkEnd w:id="15"/>
    </w:p>
    <w:p w:rsidR="009C51DC" w:rsidP="00965E1B" w:rsidRDefault="009C51DC" w14:paraId="4CD487F6" w14:textId="77777777">
      <w:pPr>
        <w:spacing w:after="0"/>
        <w:rPr>
          <w:rFonts w:ascii="Arial" w:hAnsi="Arial" w:eastAsia="Arial" w:cs="Arial"/>
          <w:lang w:val="cy-GB"/>
        </w:rPr>
      </w:pPr>
    </w:p>
    <w:p w:rsidR="00DF7711" w:rsidP="00965E1B" w:rsidRDefault="00C044F2" w14:paraId="3185E7F2" w14:textId="5F01382A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Cesglir data i arfarnu mor hygyrch yw’r gwasanaeth gan roi sylw i gyfranogiad digidol ac uniongyrchol.</w:t>
      </w:r>
    </w:p>
    <w:p w:rsidR="009C51DC" w:rsidP="00965E1B" w:rsidRDefault="009C51DC" w14:paraId="518F34A6" w14:textId="77777777">
      <w:pPr>
        <w:spacing w:after="0"/>
        <w:rPr>
          <w:rFonts w:ascii="Arial" w:hAnsi="Arial" w:cs="Arial"/>
        </w:rPr>
      </w:pPr>
    </w:p>
    <w:p w:rsidRPr="00A60DB7" w:rsidR="00DF7711" w:rsidP="00965E1B" w:rsidRDefault="00C044F2" w14:paraId="792008C0" w14:textId="6C53AB47">
      <w:pPr>
        <w:pStyle w:val="ParagraffRhestr"/>
        <w:numPr>
          <w:ilvl w:val="0"/>
          <w:numId w:val="8"/>
        </w:numPr>
        <w:spacing w:after="0"/>
        <w:rPr>
          <w:rFonts w:ascii="Arial" w:hAnsi="Arial" w:cs="Arial"/>
        </w:rPr>
      </w:pPr>
      <w:r w:rsidRPr="00C1593B">
        <w:rPr>
          <w:rFonts w:ascii="Arial" w:hAnsi="Arial" w:eastAsia="Arial" w:cs="Arial"/>
          <w:bCs/>
          <w:lang w:val="cy-GB"/>
        </w:rPr>
        <w:lastRenderedPageBreak/>
        <w:t>Ar gyfer</w:t>
      </w:r>
      <w:r>
        <w:rPr>
          <w:rFonts w:ascii="Arial" w:hAnsi="Arial" w:eastAsia="Arial" w:cs="Arial"/>
          <w:bCs/>
          <w:i/>
          <w:iCs/>
          <w:lang w:val="cy-GB"/>
        </w:rPr>
        <w:t xml:space="preserve"> </w:t>
      </w:r>
      <w:r>
        <w:rPr>
          <w:rFonts w:ascii="Arial" w:hAnsi="Arial" w:eastAsia="Arial" w:cs="Arial"/>
          <w:b/>
          <w:bCs/>
          <w:i/>
          <w:iCs/>
          <w:lang w:val="cy-GB"/>
        </w:rPr>
        <w:t>Cyfranogiad digidol</w:t>
      </w:r>
      <w:r>
        <w:rPr>
          <w:rFonts w:ascii="Arial" w:hAnsi="Arial" w:eastAsia="Arial" w:cs="Arial"/>
          <w:lang w:val="cy-GB"/>
        </w:rPr>
        <w:t>, adolygir gwybodaeth ddadansoddol am wefannau, gan gynnwys nifer yr adegau yr edrychir ar we-dudalennau a’r ffurflenni cyswllt a gyflwynir ar-lein</w:t>
      </w:r>
    </w:p>
    <w:p w:rsidRPr="00890629" w:rsidR="00DF7711" w:rsidP="00965E1B" w:rsidRDefault="00C044F2" w14:paraId="2E90D2A2" w14:textId="7642B2C6">
      <w:pPr>
        <w:pStyle w:val="ParagraffRhestr"/>
        <w:numPr>
          <w:ilvl w:val="0"/>
          <w:numId w:val="8"/>
        </w:numPr>
        <w:spacing w:after="0"/>
        <w:rPr>
          <w:rFonts w:ascii="Arial" w:hAnsi="Arial" w:cs="Arial"/>
          <w:b/>
          <w:bCs/>
        </w:rPr>
      </w:pPr>
      <w:r w:rsidRPr="00C1593B">
        <w:rPr>
          <w:rFonts w:ascii="Arial" w:hAnsi="Arial" w:eastAsia="Arial" w:cs="Arial"/>
          <w:bCs/>
          <w:lang w:val="cy-GB"/>
        </w:rPr>
        <w:t>Ar gyfer</w:t>
      </w:r>
      <w:r>
        <w:rPr>
          <w:rFonts w:ascii="Arial" w:hAnsi="Arial" w:eastAsia="Arial" w:cs="Arial"/>
          <w:bCs/>
          <w:i/>
          <w:iCs/>
          <w:lang w:val="cy-GB"/>
        </w:rPr>
        <w:t xml:space="preserve"> </w:t>
      </w:r>
      <w:r>
        <w:rPr>
          <w:rFonts w:ascii="Arial" w:hAnsi="Arial" w:eastAsia="Arial" w:cs="Arial"/>
          <w:b/>
          <w:bCs/>
          <w:i/>
          <w:iCs/>
          <w:lang w:val="cy-GB"/>
        </w:rPr>
        <w:t>Cyfranogiad uniongyrchol</w:t>
      </w:r>
      <w:r>
        <w:rPr>
          <w:rFonts w:ascii="Arial" w:hAnsi="Arial" w:eastAsia="Arial" w:cs="Arial"/>
          <w:lang w:val="cy-GB"/>
        </w:rPr>
        <w:t>, adolygir ymholiadau dros y ffôn, gohebiaeth ysgrifenedig a chyfarfodydd wyneb yn wyneb.</w:t>
      </w:r>
    </w:p>
    <w:p w:rsidRPr="00890629" w:rsidR="00890629" w:rsidP="00965E1B" w:rsidRDefault="00890629" w14:paraId="33021D9F" w14:textId="77777777">
      <w:pPr>
        <w:pStyle w:val="ParagraffRhestr"/>
        <w:spacing w:after="0"/>
        <w:rPr>
          <w:rFonts w:ascii="Arial" w:hAnsi="Arial" w:cs="Arial"/>
          <w:b/>
          <w:bCs/>
        </w:rPr>
      </w:pPr>
    </w:p>
    <w:p w:rsidR="001068DF" w:rsidP="00965E1B" w:rsidRDefault="00C044F2" w14:paraId="22BE0097" w14:textId="5F24341B">
      <w:pPr>
        <w:pStyle w:val="Pennawd1"/>
        <w:spacing w:line="240" w:lineRule="auto"/>
      </w:pPr>
      <w:bookmarkStart w:name="_Toc215583478" w:id="16"/>
      <w:r>
        <w:t>5</w:t>
      </w:r>
      <w:r>
        <w:tab/>
        <w:t>Gweithredu a Llywodraethu</w:t>
      </w:r>
      <w:bookmarkEnd w:id="16"/>
    </w:p>
    <w:p w:rsidR="009C51DC" w:rsidP="00965E1B" w:rsidRDefault="009C51DC" w14:paraId="20DD7B9D" w14:textId="77777777">
      <w:pPr>
        <w:spacing w:after="0"/>
        <w:rPr>
          <w:rFonts w:ascii="Arial" w:hAnsi="Arial" w:eastAsia="Arial" w:cs="Arial"/>
          <w:lang w:val="cy-GB"/>
        </w:rPr>
      </w:pPr>
    </w:p>
    <w:p w:rsidR="00957143" w:rsidP="00965E1B" w:rsidRDefault="00C044F2" w14:paraId="5EEAE2F4" w14:textId="7DE3A27C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Gweithredir y Cynllun Darparu Tai Fforddiadwy’n llwyddiannus gyda chefnogaeth y Gweithgor Tai Fforddiadwy, sy’n bartneriaeth o fudd-ddeiliaid allweddol ym maes tai a thimau tai, gofal cymdeithasol, cynllunio ac adfywio’r Cyngor. Bydd y grŵp yn cwrdd bob tri mis i gydlynu’r gweithgareddau, rhannu arferion gorau a monitro’r cynnydd yn y pedwar o feysydd ffocws.</w:t>
      </w:r>
    </w:p>
    <w:p w:rsidR="009C51DC" w:rsidP="00965E1B" w:rsidRDefault="009C51DC" w14:paraId="72F56615" w14:textId="77777777">
      <w:pPr>
        <w:spacing w:after="0"/>
        <w:rPr>
          <w:rFonts w:ascii="Arial" w:hAnsi="Arial" w:eastAsia="Arial" w:cs="Arial"/>
          <w:lang w:val="cy-GB"/>
        </w:rPr>
      </w:pPr>
    </w:p>
    <w:p w:rsidR="00957143" w:rsidP="00965E1B" w:rsidRDefault="00C044F2" w14:paraId="7411902A" w14:textId="6BDC0695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Er mwyn sicrhau tryloywder ac atebolrwydd, cyflwynir adroddiad blynyddol ynglŷn â’r cynnydd wrth weithredu’r Cynllun i’r Bwrdd Tai a Digartrefedd. Bydd hwnnw’n cynnwys y wybodaeth ddiweddaraf ynghylch:</w:t>
      </w:r>
    </w:p>
    <w:p w:rsidR="009C51DC" w:rsidP="00965E1B" w:rsidRDefault="009C51DC" w14:paraId="5A8F71A6" w14:textId="77777777">
      <w:pPr>
        <w:spacing w:after="0"/>
        <w:rPr>
          <w:rFonts w:ascii="Arial" w:hAnsi="Arial" w:cs="Arial"/>
        </w:rPr>
      </w:pPr>
    </w:p>
    <w:p w:rsidRPr="009C51DC" w:rsidR="00957143" w:rsidP="00965E1B" w:rsidRDefault="00C044F2" w14:paraId="5811E78A" w14:textId="7AA4447E">
      <w:pPr>
        <w:pStyle w:val="ParagraffRhestr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Dangosyddion perfformiad allweddol y gwasanaeth</w:t>
      </w:r>
    </w:p>
    <w:p w:rsidRPr="009C51DC" w:rsidR="009C51DC" w:rsidP="00965E1B" w:rsidRDefault="00C044F2" w14:paraId="4DF5ABAB" w14:textId="65186C6E">
      <w:pPr>
        <w:pStyle w:val="ParagraffRhestr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Y canlyniadau a gyflawnwyd ymhob maes ffocws, gan gynnwys gweithio mewn partneriaeth</w:t>
      </w:r>
      <w:r w:rsidR="009C51DC">
        <w:rPr>
          <w:rFonts w:ascii="Arial" w:hAnsi="Arial" w:eastAsia="Arial" w:cs="Arial"/>
          <w:lang w:val="cy-GB"/>
        </w:rPr>
        <w:t>.</w:t>
      </w:r>
    </w:p>
    <w:p w:rsidR="009C51DC" w:rsidP="00965E1B" w:rsidRDefault="009C51DC" w14:paraId="7AA2F44C" w14:textId="77777777">
      <w:pPr>
        <w:spacing w:after="0"/>
        <w:rPr>
          <w:rFonts w:ascii="Arial" w:hAnsi="Arial" w:eastAsia="Arial" w:cs="Arial"/>
          <w:lang w:val="cy-GB"/>
        </w:rPr>
      </w:pPr>
    </w:p>
    <w:p w:rsidRPr="00C421D4" w:rsidR="00957143" w:rsidP="00965E1B" w:rsidRDefault="00C044F2" w14:paraId="775F668C" w14:textId="0AE47D2E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drefn lywodraethu hon yn sicrhau bod y Cynllun yn gyson â blaenoriaethau strategol, yn cyflawni canlyniadau mesuradwy ac yn rhoi gwerth am arian. </w:t>
      </w:r>
    </w:p>
    <w:p w:rsidRPr="001068DF" w:rsidR="00C7364E" w:rsidP="00965E1B" w:rsidRDefault="00C7364E" w14:paraId="307304CD" w14:textId="77777777">
      <w:pPr>
        <w:spacing w:after="0"/>
        <w:rPr>
          <w:rFonts w:ascii="Arial" w:hAnsi="Arial" w:cs="Arial"/>
          <w:b/>
          <w:bCs/>
        </w:rPr>
      </w:pPr>
    </w:p>
    <w:p w:rsidR="001068DF" w:rsidP="00965E1B" w:rsidRDefault="001068DF" w14:paraId="2CBB82C7" w14:textId="77777777">
      <w:pPr>
        <w:spacing w:after="0"/>
        <w:rPr>
          <w:rFonts w:ascii="Arial" w:hAnsi="Arial" w:cs="Arial"/>
          <w:i/>
          <w:iCs/>
        </w:rPr>
      </w:pPr>
    </w:p>
    <w:p w:rsidR="001943B4" w:rsidP="00965E1B" w:rsidRDefault="001943B4" w14:paraId="78ADE1EE" w14:textId="77777777">
      <w:pPr>
        <w:spacing w:after="0"/>
        <w:rPr>
          <w:rFonts w:ascii="Arial" w:hAnsi="Arial" w:cs="Arial"/>
          <w:i/>
          <w:iCs/>
        </w:rPr>
      </w:pPr>
    </w:p>
    <w:p w:rsidR="001943B4" w:rsidP="00965E1B" w:rsidRDefault="001943B4" w14:paraId="5824F557" w14:textId="77777777">
      <w:pPr>
        <w:spacing w:after="0"/>
        <w:rPr>
          <w:rFonts w:ascii="Arial" w:hAnsi="Arial" w:cs="Arial"/>
          <w:i/>
          <w:iCs/>
        </w:rPr>
      </w:pPr>
    </w:p>
    <w:p w:rsidR="001943B4" w:rsidP="00965E1B" w:rsidRDefault="001943B4" w14:paraId="137BC255" w14:textId="77777777">
      <w:pPr>
        <w:spacing w:after="0"/>
        <w:rPr>
          <w:rFonts w:ascii="Arial" w:hAnsi="Arial" w:cs="Arial"/>
          <w:i/>
          <w:iCs/>
        </w:rPr>
      </w:pPr>
    </w:p>
    <w:p w:rsidR="001943B4" w:rsidP="00965E1B" w:rsidRDefault="001943B4" w14:paraId="22633679" w14:textId="77777777">
      <w:pPr>
        <w:spacing w:after="0"/>
        <w:rPr>
          <w:rFonts w:ascii="Arial" w:hAnsi="Arial" w:cs="Arial"/>
          <w:i/>
          <w:iCs/>
        </w:rPr>
      </w:pPr>
    </w:p>
    <w:p w:rsidR="001943B4" w:rsidP="00965E1B" w:rsidRDefault="001943B4" w14:paraId="162487C9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="001943B4" w:rsidP="009C51DC" w:rsidRDefault="001943B4" w14:paraId="200E5B72" w14:textId="77777777">
      <w:pPr>
        <w:spacing w:after="0" w:line="240" w:lineRule="auto"/>
        <w:rPr>
          <w:rFonts w:ascii="Arial" w:hAnsi="Arial" w:cs="Arial"/>
          <w:i/>
          <w:iCs/>
        </w:rPr>
        <w:sectPr w:rsidR="001943B4" w:rsidSect="009C51DC"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C51DC" w:rsidP="009C51DC" w:rsidRDefault="009C51DC" w14:paraId="4304A918" w14:textId="3B1F1B97">
      <w:pPr>
        <w:pStyle w:val="Pennawd1"/>
      </w:pPr>
      <w:bookmarkStart w:name="_Toc215583479" w:id="17"/>
      <w:r>
        <w:lastRenderedPageBreak/>
        <w:t xml:space="preserve">Atodiad 1 - </w:t>
      </w:r>
      <w:r w:rsidR="00C044F2">
        <w:t>Cynllun Gweithredu</w:t>
      </w:r>
      <w:bookmarkEnd w:id="17"/>
    </w:p>
    <w:p w:rsidRPr="00AA5931" w:rsidR="009C51DC" w:rsidP="009C51DC" w:rsidRDefault="009C51DC" w14:paraId="33BC75AE" w14:textId="77777777">
      <w:pPr>
        <w:pStyle w:val="Header1"/>
      </w:pPr>
      <w:bookmarkStart w:name="_Hlk215581339" w:id="18"/>
    </w:p>
    <w:tbl>
      <w:tblPr>
        <w:tblStyle w:val="GridTabl"/>
        <w:tblW w:w="14024" w:type="dxa"/>
        <w:tblBorders>
          <w:top w:val="single" w:color="1BAF90" w:sz="8" w:space="0"/>
          <w:left w:val="single" w:color="1BAF90" w:sz="8" w:space="0"/>
          <w:bottom w:val="single" w:color="1BAF90" w:sz="8" w:space="0"/>
          <w:right w:val="single" w:color="1BAF90" w:sz="8" w:space="0"/>
          <w:insideH w:val="single" w:color="1BAF90" w:sz="8" w:space="0"/>
          <w:insideV w:val="single" w:color="1BAF90" w:sz="8" w:space="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38"/>
        <w:gridCol w:w="3237"/>
        <w:gridCol w:w="3373"/>
        <w:gridCol w:w="3233"/>
        <w:gridCol w:w="1650"/>
        <w:gridCol w:w="1693"/>
      </w:tblGrid>
      <w:tr w:rsidR="009C51DC" w:rsidTr="00533F61" w14:paraId="74DA66A0" w14:textId="77777777">
        <w:trPr>
          <w:cantSplit/>
        </w:trPr>
        <w:tc>
          <w:tcPr>
            <w:tcW w:w="838" w:type="dxa"/>
            <w:shd w:val="clear" w:color="auto" w:fill="1BAF90"/>
          </w:tcPr>
          <w:p w:rsidRPr="009C51DC" w:rsidR="009C51DC" w:rsidP="009C51DC" w:rsidRDefault="009C51DC" w14:paraId="5FFB564C" w14:textId="0EADBCC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cs="Arial"/>
                <w:b/>
                <w:bCs/>
                <w:color w:val="FFFFFF" w:themeColor="background1"/>
              </w:rPr>
              <w:t>Maes</w:t>
            </w:r>
          </w:p>
        </w:tc>
        <w:tc>
          <w:tcPr>
            <w:tcW w:w="3237" w:type="dxa"/>
            <w:shd w:val="clear" w:color="auto" w:fill="1BAF90"/>
          </w:tcPr>
          <w:p w:rsidRPr="009C51DC" w:rsidR="009C51DC" w:rsidP="009C51DC" w:rsidRDefault="009C51DC" w14:paraId="482A8364" w14:textId="3B40C62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Cam Gweithredu</w:t>
            </w:r>
          </w:p>
        </w:tc>
        <w:tc>
          <w:tcPr>
            <w:tcW w:w="3373" w:type="dxa"/>
            <w:shd w:val="clear" w:color="auto" w:fill="1BAF90"/>
          </w:tcPr>
          <w:p w:rsidRPr="009C51DC" w:rsidR="009C51DC" w:rsidP="009C51DC" w:rsidRDefault="009C51DC" w14:paraId="21FF6EBE" w14:textId="2875F5A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Allbwn</w:t>
            </w:r>
          </w:p>
        </w:tc>
        <w:tc>
          <w:tcPr>
            <w:tcW w:w="3233" w:type="dxa"/>
            <w:shd w:val="clear" w:color="auto" w:fill="1BAF90"/>
          </w:tcPr>
          <w:p w:rsidRPr="009C51DC" w:rsidR="009C51DC" w:rsidP="009C51DC" w:rsidRDefault="009C51DC" w14:paraId="5F483993" w14:textId="40C73E9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Canlyniadau</w:t>
            </w:r>
          </w:p>
        </w:tc>
        <w:tc>
          <w:tcPr>
            <w:tcW w:w="1650" w:type="dxa"/>
            <w:shd w:val="clear" w:color="auto" w:fill="1BAF90"/>
          </w:tcPr>
          <w:p w:rsidRPr="009C51DC" w:rsidR="009C51DC" w:rsidP="009C51DC" w:rsidRDefault="009C51DC" w14:paraId="70D5B256" w14:textId="5B29DC2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Swyddog Cyfrifol</w:t>
            </w:r>
          </w:p>
        </w:tc>
        <w:tc>
          <w:tcPr>
            <w:tcW w:w="1693" w:type="dxa"/>
            <w:shd w:val="clear" w:color="auto" w:fill="1BAF90"/>
          </w:tcPr>
          <w:p w:rsidRPr="009C51DC" w:rsidR="009C51DC" w:rsidP="009C51DC" w:rsidRDefault="009C51DC" w14:paraId="512789B3" w14:textId="73AE13D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Graddfa Amser</w:t>
            </w:r>
          </w:p>
        </w:tc>
      </w:tr>
      <w:tr w:rsidR="009C51DC" w:rsidTr="00533F61" w14:paraId="1FB04B12" w14:textId="77777777">
        <w:trPr>
          <w:cantSplit/>
        </w:trPr>
        <w:tc>
          <w:tcPr>
            <w:tcW w:w="838" w:type="dxa"/>
          </w:tcPr>
          <w:p w:rsidR="009C51DC" w:rsidP="00965E1B" w:rsidRDefault="009C51DC" w14:paraId="4DA2D63C" w14:textId="493CA192">
            <w:pPr>
              <w:spacing w:line="22" w:lineRule="atLeast"/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1</w:t>
            </w:r>
          </w:p>
        </w:tc>
        <w:tc>
          <w:tcPr>
            <w:tcW w:w="3237" w:type="dxa"/>
          </w:tcPr>
          <w:p w:rsidR="009C51DC" w:rsidP="00965E1B" w:rsidRDefault="009C51DC" w14:paraId="7B019A6E" w14:textId="5AFFF86C">
            <w:pPr>
              <w:spacing w:line="22" w:lineRule="atLeast"/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Adolygu a diwygio’r Asesiad o’r Farchnad Dai Leol i sicrhau ei fod yn adlewyrchu’r anghenion presennol am dai ac yn gyson â chyfarwyddyd diweddaraf Llywodraeth Cymru</w:t>
            </w:r>
          </w:p>
        </w:tc>
        <w:tc>
          <w:tcPr>
            <w:tcW w:w="3373" w:type="dxa"/>
          </w:tcPr>
          <w:p w:rsidR="009C51DC" w:rsidP="00965E1B" w:rsidRDefault="009C51DC" w14:paraId="078E579D" w14:textId="010D8258">
            <w:pPr>
              <w:spacing w:line="22" w:lineRule="atLeast"/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Cyhoeddi Asesiad diwygiedig o’r Farchnad Dai Leol</w:t>
            </w:r>
          </w:p>
        </w:tc>
        <w:tc>
          <w:tcPr>
            <w:tcW w:w="3233" w:type="dxa"/>
          </w:tcPr>
          <w:p w:rsidR="009C51DC" w:rsidP="00965E1B" w:rsidRDefault="009C51DC" w14:paraId="7AC3DA01" w14:textId="7E4E27C8">
            <w:pPr>
              <w:spacing w:line="22" w:lineRule="atLeast"/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Cynorthwyo â chynllunio strategol ar gyfer tai a rhoi’r sail ar gyfer cynlluniau cyfalaf</w:t>
            </w:r>
          </w:p>
        </w:tc>
        <w:tc>
          <w:tcPr>
            <w:tcW w:w="1650" w:type="dxa"/>
          </w:tcPr>
          <w:p w:rsidR="009C51DC" w:rsidP="00965E1B" w:rsidRDefault="009C51DC" w14:paraId="468F4C81" w14:textId="17591E3E">
            <w:pPr>
              <w:spacing w:line="22" w:lineRule="atLeast"/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Swyddog Tai Fforddiadwy</w:t>
            </w:r>
          </w:p>
        </w:tc>
        <w:tc>
          <w:tcPr>
            <w:tcW w:w="1693" w:type="dxa"/>
          </w:tcPr>
          <w:p w:rsidR="009C51DC" w:rsidP="00965E1B" w:rsidRDefault="009C51DC" w14:paraId="0276B953" w14:textId="28EA2EC9">
            <w:pPr>
              <w:spacing w:line="22" w:lineRule="atLeast"/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Adolygu erbyn 31 Mawrth 2027 a chyhoeddi fersiwn diwygiedig erbyn 31 Mawrth 2029</w:t>
            </w:r>
          </w:p>
        </w:tc>
      </w:tr>
      <w:tr w:rsidR="009C51DC" w:rsidTr="00533F61" w14:paraId="7D45E0C6" w14:textId="77777777">
        <w:trPr>
          <w:cantSplit/>
        </w:trPr>
        <w:tc>
          <w:tcPr>
            <w:tcW w:w="838" w:type="dxa"/>
          </w:tcPr>
          <w:p w:rsidR="009C51DC" w:rsidP="00965E1B" w:rsidRDefault="009C51DC" w14:paraId="730EA51A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7" w:type="dxa"/>
          </w:tcPr>
          <w:p w:rsidR="009C51DC" w:rsidP="00965E1B" w:rsidRDefault="009C51DC" w14:paraId="13E0CC76" w14:textId="7CCD0C5A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Adolygu a diwygio’r Prosbectws Tai Lleol i sicrhau ei fod yn adlewyrchu’r anghenion presennol am dai a’r blaenoriaethau strategol</w:t>
            </w:r>
          </w:p>
        </w:tc>
        <w:tc>
          <w:tcPr>
            <w:tcW w:w="3373" w:type="dxa"/>
          </w:tcPr>
          <w:p w:rsidR="009C51DC" w:rsidP="00965E1B" w:rsidRDefault="009C51DC" w14:paraId="321081A4" w14:textId="615FE5C9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Prosbectws Tai Lleol diwygiedig</w:t>
            </w:r>
          </w:p>
        </w:tc>
        <w:tc>
          <w:tcPr>
            <w:tcW w:w="3233" w:type="dxa"/>
          </w:tcPr>
          <w:p w:rsidR="009C51DC" w:rsidP="00965E1B" w:rsidRDefault="009C51DC" w14:paraId="3E4A41F3" w14:textId="36FF2B0F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Bydd Landlordiaid Cymdeithasol Cofrestredig yn ei ddefnyddio i ddatblygu cynlluniau tai sy’n bodloni’r anghenion lleol am dai </w:t>
            </w:r>
          </w:p>
        </w:tc>
        <w:tc>
          <w:tcPr>
            <w:tcW w:w="1650" w:type="dxa"/>
          </w:tcPr>
          <w:p w:rsidR="009C51DC" w:rsidP="00965E1B" w:rsidRDefault="009C51DC" w14:paraId="41D0EB28" w14:textId="7623AC86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Swyddog Tai Fforddiadwy</w:t>
            </w:r>
          </w:p>
        </w:tc>
        <w:tc>
          <w:tcPr>
            <w:tcW w:w="1693" w:type="dxa"/>
          </w:tcPr>
          <w:p w:rsidR="009C51DC" w:rsidP="00965E1B" w:rsidRDefault="009C51DC" w14:paraId="06DA3C3F" w14:textId="519E74DC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Mai 2026</w:t>
            </w:r>
          </w:p>
        </w:tc>
      </w:tr>
      <w:tr w:rsidR="009C51DC" w:rsidTr="00533F61" w14:paraId="18C8E823" w14:textId="77777777">
        <w:trPr>
          <w:cantSplit/>
        </w:trPr>
        <w:tc>
          <w:tcPr>
            <w:tcW w:w="838" w:type="dxa"/>
          </w:tcPr>
          <w:p w:rsidR="009C51DC" w:rsidP="00965E1B" w:rsidRDefault="009C51DC" w14:paraId="4C62C0CA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7" w:type="dxa"/>
          </w:tcPr>
          <w:p w:rsidR="009C51DC" w:rsidP="00965E1B" w:rsidRDefault="009C51DC" w14:paraId="038AE73E" w14:textId="6E7E51A4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Mewn partneriaeth â Landlordiaid Cymdeithasol Cofrestredig, datblygu cyfres o gynlluniau cyflawnadwy sy’n barod i’w hariannu drwy’r Grant Tai Cymdeithasol neu raglenni cyfalaf eraill</w:t>
            </w:r>
          </w:p>
        </w:tc>
        <w:tc>
          <w:tcPr>
            <w:tcW w:w="3373" w:type="dxa"/>
          </w:tcPr>
          <w:p w:rsidR="009C51DC" w:rsidP="00965E1B" w:rsidRDefault="009C51DC" w14:paraId="7F0EF2FD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Cwrdd â Landlordiaid Cymdeithasol Cofrestredig bob chwe wythnos</w:t>
            </w:r>
          </w:p>
          <w:p w:rsidR="009C51DC" w:rsidP="00965E1B" w:rsidRDefault="009C51DC" w14:paraId="7B8CE232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66CE95F7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Gwario’r cyllid grant cyfalaf i gyd a medru sicrhau unrhyw gyllid ychwanegol sydd ar gael</w:t>
            </w:r>
          </w:p>
          <w:p w:rsidR="009C51DC" w:rsidP="00965E1B" w:rsidRDefault="009C51DC" w14:paraId="1E5C2409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02D5F18C" w14:textId="4FDF380C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Cyflawni’r targed ar gyfer darparu tai fforddiadwy</w:t>
            </w:r>
          </w:p>
        </w:tc>
        <w:tc>
          <w:tcPr>
            <w:tcW w:w="3233" w:type="dxa"/>
          </w:tcPr>
          <w:p w:rsidR="009C51DC" w:rsidP="00965E1B" w:rsidRDefault="009C51DC" w14:paraId="417608D7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Cyfathrebu’n glir a rheolaidd â Landlordiaid Cymdeithasol Cofrestredig</w:t>
            </w:r>
          </w:p>
          <w:p w:rsidR="009C51DC" w:rsidP="00965E1B" w:rsidRDefault="009C51DC" w14:paraId="683DE9D5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2A408665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Bodloni anghenion am dai’n gyflym</w:t>
            </w:r>
          </w:p>
          <w:p w:rsidR="009C51DC" w:rsidP="00965E1B" w:rsidRDefault="009C51DC" w14:paraId="08708765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64A027ED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650" w:type="dxa"/>
          </w:tcPr>
          <w:p w:rsidR="009C51DC" w:rsidP="00965E1B" w:rsidRDefault="009C51DC" w14:paraId="6F28A569" w14:textId="6006D1BB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Strategaeth Tai</w:t>
            </w:r>
          </w:p>
        </w:tc>
        <w:tc>
          <w:tcPr>
            <w:tcW w:w="1693" w:type="dxa"/>
          </w:tcPr>
          <w:p w:rsidR="009C51DC" w:rsidP="00965E1B" w:rsidRDefault="009C51DC" w14:paraId="055E96B9" w14:textId="00A8DAF0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9C51DC" w:rsidTr="00533F61" w14:paraId="18DECEC1" w14:textId="77777777">
        <w:trPr>
          <w:cantSplit/>
        </w:trPr>
        <w:tc>
          <w:tcPr>
            <w:tcW w:w="838" w:type="dxa"/>
          </w:tcPr>
          <w:p w:rsidR="009C51DC" w:rsidP="00965E1B" w:rsidRDefault="009C51DC" w14:paraId="78AD7591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7" w:type="dxa"/>
          </w:tcPr>
          <w:p w:rsidR="009C51DC" w:rsidP="00965E1B" w:rsidRDefault="009C51DC" w14:paraId="36AE7F8E" w14:textId="3B11AFE8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Sefydlu fforwm i reoli asedau ar y cyd â Landlordiaid Cymdeithasol Cofrestredig er mwyn rhannu data, blaenoriaethau a gwybodaeth am raglenni buddsoddi arfaethedig</w:t>
            </w:r>
          </w:p>
          <w:p w:rsidR="009C51DC" w:rsidP="00965E1B" w:rsidRDefault="009C51DC" w14:paraId="5F604253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3184416D" w14:textId="0ADD5EE5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Landlordiaid Cymdeithasol Cofrestredig yn mapio’r stoc bresennol a nodi unrhyw asedau segur sy’n addas i’w hadnewyddu neu’u rhoi at ddiben arall</w:t>
            </w:r>
          </w:p>
        </w:tc>
        <w:tc>
          <w:tcPr>
            <w:tcW w:w="3373" w:type="dxa"/>
          </w:tcPr>
          <w:p w:rsidR="009C51DC" w:rsidP="00965E1B" w:rsidRDefault="009C51DC" w14:paraId="698E2A84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Cwrdd â Landlordiaid Cymdeithasol Cofrestredig bob tri mis</w:t>
            </w:r>
          </w:p>
          <w:p w:rsidR="009C51DC" w:rsidP="00965E1B" w:rsidRDefault="009C51DC" w14:paraId="0E01F40E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7BFC785A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Cynyddu’r cyflenwad o dai fforddiadwy</w:t>
            </w:r>
          </w:p>
          <w:p w:rsidR="009C51DC" w:rsidP="00965E1B" w:rsidRDefault="009C51DC" w14:paraId="1FA20889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39CEAEEA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3" w:type="dxa"/>
          </w:tcPr>
          <w:p w:rsidR="009C51DC" w:rsidP="00965E1B" w:rsidRDefault="009C51DC" w14:paraId="262E42B8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Cyfathrebu’n glir a rheolaidd â Landlordiaid Cymdeithasol Cofrestredig</w:t>
            </w:r>
          </w:p>
          <w:p w:rsidR="009C51DC" w:rsidP="00965E1B" w:rsidRDefault="009C51DC" w14:paraId="57C2433E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529A766B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Llai o dai cymdeithasol gwag, defnyddio’r stoc bresennol yn well a manteisio i’r eithaf ar grantiau sydd ar gael</w:t>
            </w:r>
          </w:p>
          <w:p w:rsidR="009C51DC" w:rsidP="00965E1B" w:rsidRDefault="009C51DC" w14:paraId="49192950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650" w:type="dxa"/>
          </w:tcPr>
          <w:p w:rsidR="009C51DC" w:rsidP="00965E1B" w:rsidRDefault="009C51DC" w14:paraId="6552C7E3" w14:textId="0ABDB8FF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y Gwasanaethau Tai </w:t>
            </w:r>
          </w:p>
        </w:tc>
        <w:tc>
          <w:tcPr>
            <w:tcW w:w="1693" w:type="dxa"/>
          </w:tcPr>
          <w:p w:rsidR="009C51DC" w:rsidP="00965E1B" w:rsidRDefault="009C51DC" w14:paraId="33CB49E6" w14:textId="2B6EC51C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9C51DC" w:rsidTr="00533F61" w14:paraId="559F111C" w14:textId="77777777">
        <w:trPr>
          <w:cantSplit/>
        </w:trPr>
        <w:tc>
          <w:tcPr>
            <w:tcW w:w="838" w:type="dxa"/>
          </w:tcPr>
          <w:p w:rsidR="009C51DC" w:rsidP="00965E1B" w:rsidRDefault="009C51DC" w14:paraId="05E011B6" w14:textId="52604AD8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2</w:t>
            </w:r>
          </w:p>
        </w:tc>
        <w:tc>
          <w:tcPr>
            <w:tcW w:w="3237" w:type="dxa"/>
          </w:tcPr>
          <w:p w:rsidRPr="007F32A4" w:rsidR="009C51DC" w:rsidP="00965E1B" w:rsidRDefault="009C51DC" w14:paraId="00143894" w14:textId="0ECD0E15">
            <w:pPr>
              <w:spacing w:line="22" w:lineRule="atLeas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Defnyddio’r Gweithgor Tai Fforddiadwy’n fodd o leihau’r rhwystrau rhag datblygu tai fforddiadwy a’u prosesu’n gyflym drwy’r drefn Gynllunio</w:t>
            </w:r>
          </w:p>
        </w:tc>
        <w:tc>
          <w:tcPr>
            <w:tcW w:w="3373" w:type="dxa"/>
          </w:tcPr>
          <w:p w:rsidR="009C51DC" w:rsidP="00965E1B" w:rsidRDefault="009C51DC" w14:paraId="2B2BF935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Cyfarfodydd bob tri mis </w:t>
            </w:r>
          </w:p>
          <w:p w:rsidR="009C51DC" w:rsidP="00965E1B" w:rsidRDefault="009C51DC" w14:paraId="510440EB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2B3B48F8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Cynyddu’r cyflenwad o dai fforddiadwy</w:t>
            </w:r>
          </w:p>
          <w:p w:rsidR="009C51DC" w:rsidP="00965E1B" w:rsidRDefault="009C51DC" w14:paraId="22CB47DB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3" w:type="dxa"/>
          </w:tcPr>
          <w:p w:rsidR="009C51DC" w:rsidP="00965E1B" w:rsidRDefault="009C51DC" w14:paraId="6B9057FA" w14:textId="1C6B2484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Cyflymu’r cyflenwad o dai fforddiadwy</w:t>
            </w:r>
          </w:p>
        </w:tc>
        <w:tc>
          <w:tcPr>
            <w:tcW w:w="1650" w:type="dxa"/>
          </w:tcPr>
          <w:p w:rsidR="009C51DC" w:rsidP="00965E1B" w:rsidRDefault="009C51DC" w14:paraId="1B8BFADF" w14:textId="5564AE4C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Strategaeth Tai</w:t>
            </w:r>
          </w:p>
        </w:tc>
        <w:tc>
          <w:tcPr>
            <w:tcW w:w="1693" w:type="dxa"/>
          </w:tcPr>
          <w:p w:rsidR="009C51DC" w:rsidP="00965E1B" w:rsidRDefault="009C51DC" w14:paraId="127F8B5B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642409F6" w14:textId="4211CB32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9C51DC" w:rsidTr="00533F61" w14:paraId="0825492C" w14:textId="77777777">
        <w:trPr>
          <w:cantSplit/>
        </w:trPr>
        <w:tc>
          <w:tcPr>
            <w:tcW w:w="838" w:type="dxa"/>
          </w:tcPr>
          <w:p w:rsidR="009C51DC" w:rsidP="00965E1B" w:rsidRDefault="009C51DC" w14:paraId="0BF72168" w14:textId="1974E033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3</w:t>
            </w:r>
          </w:p>
        </w:tc>
        <w:tc>
          <w:tcPr>
            <w:tcW w:w="3237" w:type="dxa"/>
          </w:tcPr>
          <w:p w:rsidR="009C51DC" w:rsidP="00965E1B" w:rsidRDefault="009C51DC" w14:paraId="22C94A01" w14:textId="6BA1E8BC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Adolygu fframwaith cyflawni Cynllun Prydlesu Cymru i sicrhau y sefydlir y gweithdrefnau mewnol iawn ar gyfer asesu eiddo, llunio cytundebau prydlesu a meithrin cyswllt â landlordiaid</w:t>
            </w:r>
          </w:p>
        </w:tc>
        <w:tc>
          <w:tcPr>
            <w:tcW w:w="3373" w:type="dxa"/>
          </w:tcPr>
          <w:p w:rsidR="009C51DC" w:rsidP="00965E1B" w:rsidRDefault="009C51DC" w14:paraId="5C40348F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Gwario grant Cynllun Prydlesu Cymru i gyd</w:t>
            </w:r>
          </w:p>
          <w:p w:rsidR="009C51DC" w:rsidP="00965E1B" w:rsidRDefault="009C51DC" w14:paraId="262D487D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1F28DD2F" w14:textId="3242A486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Cyflawni’r targed o ddarparu 37 o unedau sector preifat newydd drwy’r cynllun prydlesu</w:t>
            </w:r>
          </w:p>
        </w:tc>
        <w:tc>
          <w:tcPr>
            <w:tcW w:w="3233" w:type="dxa"/>
          </w:tcPr>
          <w:p w:rsidR="009C51DC" w:rsidP="00965E1B" w:rsidRDefault="009C51DC" w14:paraId="7DBA1F39" w14:textId="41AE7C99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Meithrin mwy o gyswllt â landlordiaid</w:t>
            </w:r>
          </w:p>
        </w:tc>
        <w:tc>
          <w:tcPr>
            <w:tcW w:w="1650" w:type="dxa"/>
          </w:tcPr>
          <w:p w:rsidR="009C51DC" w:rsidP="00965E1B" w:rsidRDefault="009C51DC" w14:paraId="684CD507" w14:textId="5DEEE434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Partneriaeth Tai</w:t>
            </w:r>
          </w:p>
        </w:tc>
        <w:tc>
          <w:tcPr>
            <w:tcW w:w="1693" w:type="dxa"/>
          </w:tcPr>
          <w:p w:rsidR="009C51DC" w:rsidP="00965E1B" w:rsidRDefault="009C51DC" w14:paraId="6695492E" w14:textId="30B58AF0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Mai 2026</w:t>
            </w:r>
          </w:p>
        </w:tc>
      </w:tr>
      <w:tr w:rsidR="009C51DC" w:rsidTr="00533F61" w14:paraId="4AB1F9CC" w14:textId="77777777">
        <w:trPr>
          <w:cantSplit/>
        </w:trPr>
        <w:tc>
          <w:tcPr>
            <w:tcW w:w="838" w:type="dxa"/>
          </w:tcPr>
          <w:p w:rsidR="009C51DC" w:rsidP="00965E1B" w:rsidRDefault="009C51DC" w14:paraId="5B08A84D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7" w:type="dxa"/>
          </w:tcPr>
          <w:p w:rsidR="009C51DC" w:rsidP="00965E1B" w:rsidRDefault="009C51DC" w14:paraId="762D8236" w14:textId="28C8D543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Lansio ymgyrch gyfathrebu wedi’i thargedu er mwyn hyrwyddo Cynllun Prydlesu Cymru ac unrhyw gynlluniau eraill sy’n berthnasol yn ystod y flwyddyn</w:t>
            </w:r>
          </w:p>
        </w:tc>
        <w:tc>
          <w:tcPr>
            <w:tcW w:w="3373" w:type="dxa"/>
          </w:tcPr>
          <w:p w:rsidR="009C51DC" w:rsidP="00965E1B" w:rsidRDefault="009C51DC" w14:paraId="5B9F98B7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Diwygio gwe-dudalennau’r Cyngor</w:t>
            </w:r>
          </w:p>
          <w:p w:rsidR="009C51DC" w:rsidP="00965E1B" w:rsidRDefault="009C51DC" w14:paraId="14B27C86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4AE95591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3" w:type="dxa"/>
          </w:tcPr>
          <w:p w:rsidR="009C51DC" w:rsidP="00965E1B" w:rsidRDefault="009C51DC" w14:paraId="74847091" w14:textId="1E5FE491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Meithrin mwy o gyswllt â landlordiaid</w:t>
            </w:r>
          </w:p>
        </w:tc>
        <w:tc>
          <w:tcPr>
            <w:tcW w:w="1650" w:type="dxa"/>
          </w:tcPr>
          <w:p w:rsidR="009C51DC" w:rsidP="00965E1B" w:rsidRDefault="009C51DC" w14:paraId="17DF632A" w14:textId="5FD057E1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Partneriaeth Tai</w:t>
            </w:r>
          </w:p>
        </w:tc>
        <w:tc>
          <w:tcPr>
            <w:tcW w:w="1693" w:type="dxa"/>
          </w:tcPr>
          <w:p w:rsidR="009C51DC" w:rsidP="00965E1B" w:rsidRDefault="009C51DC" w14:paraId="6FEBF8BA" w14:textId="56C83E56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Mai 2026</w:t>
            </w:r>
          </w:p>
        </w:tc>
      </w:tr>
      <w:tr w:rsidR="009C51DC" w:rsidTr="00533F61" w14:paraId="775A881A" w14:textId="77777777">
        <w:trPr>
          <w:cantSplit/>
        </w:trPr>
        <w:tc>
          <w:tcPr>
            <w:tcW w:w="838" w:type="dxa"/>
          </w:tcPr>
          <w:p w:rsidR="009C51DC" w:rsidP="00965E1B" w:rsidRDefault="009C51DC" w14:paraId="3CECE886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7" w:type="dxa"/>
          </w:tcPr>
          <w:p w:rsidR="009C51DC" w:rsidP="00965E1B" w:rsidRDefault="009C51DC" w14:paraId="67A142F4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373" w:type="dxa"/>
          </w:tcPr>
          <w:p w:rsidR="009C51DC" w:rsidP="00965E1B" w:rsidRDefault="009C51DC" w14:paraId="30928885" w14:textId="3D6A5B79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Cynnal dau o fforymau landlordiaid ac asiantaethau gosod tai </w:t>
            </w:r>
          </w:p>
        </w:tc>
        <w:tc>
          <w:tcPr>
            <w:tcW w:w="3233" w:type="dxa"/>
          </w:tcPr>
          <w:p w:rsidR="009C51DC" w:rsidP="00965E1B" w:rsidRDefault="009C51DC" w14:paraId="008C3627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650" w:type="dxa"/>
          </w:tcPr>
          <w:p w:rsidR="009C51DC" w:rsidP="00965E1B" w:rsidRDefault="009C51DC" w14:paraId="1E0635DC" w14:textId="74E0C0C6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Partneriaeth Tai</w:t>
            </w:r>
          </w:p>
        </w:tc>
        <w:tc>
          <w:tcPr>
            <w:tcW w:w="1693" w:type="dxa"/>
          </w:tcPr>
          <w:p w:rsidR="009C51DC" w:rsidP="00965E1B" w:rsidRDefault="009C51DC" w14:paraId="6D507472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Mehefin 2026 </w:t>
            </w:r>
          </w:p>
          <w:p w:rsidR="009C51DC" w:rsidP="00965E1B" w:rsidRDefault="009C51DC" w14:paraId="6F4CFB88" w14:textId="429037D1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Rhagfyr 2026</w:t>
            </w:r>
          </w:p>
        </w:tc>
      </w:tr>
      <w:tr w:rsidR="009C51DC" w:rsidTr="00533F61" w14:paraId="03F440F7" w14:textId="77777777">
        <w:trPr>
          <w:cantSplit/>
        </w:trPr>
        <w:tc>
          <w:tcPr>
            <w:tcW w:w="838" w:type="dxa"/>
          </w:tcPr>
          <w:p w:rsidR="009C51DC" w:rsidP="00965E1B" w:rsidRDefault="009C51DC" w14:paraId="60293384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7" w:type="dxa"/>
          </w:tcPr>
          <w:p w:rsidR="009C51DC" w:rsidP="00965E1B" w:rsidRDefault="009C51DC" w14:paraId="27AA3263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373" w:type="dxa"/>
          </w:tcPr>
          <w:p w:rsidR="009C51DC" w:rsidP="00965E1B" w:rsidRDefault="009C51DC" w14:paraId="4C6D07D7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Bwletin landlordiaid</w:t>
            </w:r>
          </w:p>
          <w:p w:rsidR="009C51DC" w:rsidP="00965E1B" w:rsidRDefault="009C51DC" w14:paraId="475BB4DD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3" w:type="dxa"/>
          </w:tcPr>
          <w:p w:rsidR="009C51DC" w:rsidP="00965E1B" w:rsidRDefault="009C51DC" w14:paraId="24366544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650" w:type="dxa"/>
          </w:tcPr>
          <w:p w:rsidR="009C51DC" w:rsidP="00965E1B" w:rsidRDefault="009C51DC" w14:paraId="55D7B985" w14:textId="0DD2A138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Partneriaeth Tai</w:t>
            </w:r>
          </w:p>
        </w:tc>
        <w:tc>
          <w:tcPr>
            <w:tcW w:w="1693" w:type="dxa"/>
          </w:tcPr>
          <w:p w:rsidR="009C51DC" w:rsidP="00965E1B" w:rsidRDefault="009C51DC" w14:paraId="647F9A36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  <w:p w:rsidR="009C51DC" w:rsidP="00965E1B" w:rsidRDefault="009C51DC" w14:paraId="4FF4F8A9" w14:textId="0E4C04A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Rhagfyr 2026</w:t>
            </w:r>
          </w:p>
        </w:tc>
      </w:tr>
      <w:tr w:rsidR="009C51DC" w:rsidTr="00533F61" w14:paraId="7C984E4C" w14:textId="77777777">
        <w:trPr>
          <w:cantSplit/>
        </w:trPr>
        <w:tc>
          <w:tcPr>
            <w:tcW w:w="838" w:type="dxa"/>
          </w:tcPr>
          <w:p w:rsidR="009C51DC" w:rsidP="00965E1B" w:rsidRDefault="009C51DC" w14:paraId="4CFE0DE2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7" w:type="dxa"/>
          </w:tcPr>
          <w:p w:rsidR="009C51DC" w:rsidP="00965E1B" w:rsidRDefault="009C51DC" w14:paraId="7A00B4F0" w14:textId="34440F71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Darparu mwy o ddewisiadau tai i aelwydydd ar incwm isel drwy ddatblygu cynlluniau newydd / ffyrdd o gymell landlordiaid i hybu fforddiadwyedd, diogelwch a chefnogaeth yn y sector rhentu preifat</w:t>
            </w:r>
          </w:p>
          <w:p w:rsidR="009C51DC" w:rsidP="00965E1B" w:rsidRDefault="009C51DC" w14:paraId="082A5ACB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49677B35" w14:textId="5BE9DE1C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Monitro gweithrediad cynlluniau newydd i sicrhau y dysgir gwersi’n barhaus</w:t>
            </w:r>
          </w:p>
        </w:tc>
        <w:tc>
          <w:tcPr>
            <w:tcW w:w="3373" w:type="dxa"/>
          </w:tcPr>
          <w:p w:rsidR="009C51DC" w:rsidP="00965E1B" w:rsidRDefault="009C51DC" w14:paraId="35FAB323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Tenantiaethau newydd mewn tai rhent yn y sector preifat</w:t>
            </w:r>
          </w:p>
          <w:p w:rsidR="009C51DC" w:rsidP="00965E1B" w:rsidRDefault="009C51DC" w14:paraId="21EE6D82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3" w:type="dxa"/>
          </w:tcPr>
          <w:p w:rsidR="009C51DC" w:rsidP="00965E1B" w:rsidRDefault="009C51DC" w14:paraId="52EBD21E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650" w:type="dxa"/>
          </w:tcPr>
          <w:p w:rsidR="009C51DC" w:rsidP="00965E1B" w:rsidRDefault="009C51DC" w14:paraId="3BE8A416" w14:textId="6DB70CD2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Partneriaeth Tai</w:t>
            </w:r>
          </w:p>
        </w:tc>
        <w:tc>
          <w:tcPr>
            <w:tcW w:w="1693" w:type="dxa"/>
          </w:tcPr>
          <w:p w:rsidR="009C51DC" w:rsidP="00965E1B" w:rsidRDefault="009C51DC" w14:paraId="66EBBC01" w14:textId="2273BC9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9C51DC" w:rsidTr="00533F61" w14:paraId="18E6E872" w14:textId="77777777">
        <w:trPr>
          <w:cantSplit/>
        </w:trPr>
        <w:tc>
          <w:tcPr>
            <w:tcW w:w="838" w:type="dxa"/>
          </w:tcPr>
          <w:p w:rsidR="009C51DC" w:rsidP="00965E1B" w:rsidRDefault="009C51DC" w14:paraId="420DBD5E" w14:textId="6D702DBC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4</w:t>
            </w:r>
          </w:p>
        </w:tc>
        <w:tc>
          <w:tcPr>
            <w:tcW w:w="3237" w:type="dxa"/>
          </w:tcPr>
          <w:p w:rsidR="009C51DC" w:rsidP="00965E1B" w:rsidRDefault="009C51DC" w14:paraId="242685BC" w14:textId="03977AB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Defnyddio canlyniadau’r adolygiad o’r polisi dyrannu tai’n sail ar gyfer llunio polisi newydd sy’n gyson â’r ddeddfwriaeth gyfredol, yn adlewyrchu arferion gorau ac yn bodloni’r anghenion lleol am dai</w:t>
            </w:r>
          </w:p>
        </w:tc>
        <w:tc>
          <w:tcPr>
            <w:tcW w:w="3373" w:type="dxa"/>
          </w:tcPr>
          <w:p w:rsidR="009C51DC" w:rsidP="00965E1B" w:rsidRDefault="009C51DC" w14:paraId="74E54BD2" w14:textId="654B63DE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Cyhoeddi polisi dyrannu tai diwygiedig</w:t>
            </w:r>
          </w:p>
        </w:tc>
        <w:tc>
          <w:tcPr>
            <w:tcW w:w="3233" w:type="dxa"/>
          </w:tcPr>
          <w:p w:rsidR="009C51DC" w:rsidP="00965E1B" w:rsidRDefault="009C51DC" w14:paraId="1B9A9EEB" w14:textId="18432DFE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Mae dyraniadau tai’n cydymffurfio â’r polisi a deddfwriaeth berthnasol </w:t>
            </w:r>
          </w:p>
        </w:tc>
        <w:tc>
          <w:tcPr>
            <w:tcW w:w="1650" w:type="dxa"/>
          </w:tcPr>
          <w:p w:rsidR="009C51DC" w:rsidP="00965E1B" w:rsidRDefault="009C51DC" w14:paraId="15CF58F1" w14:textId="644823CA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Addasiadau ac Ailgartrefu Cyflym </w:t>
            </w:r>
          </w:p>
        </w:tc>
        <w:tc>
          <w:tcPr>
            <w:tcW w:w="1693" w:type="dxa"/>
          </w:tcPr>
          <w:p w:rsidR="009C51DC" w:rsidP="00965E1B" w:rsidRDefault="009C51DC" w14:paraId="4E93D889" w14:textId="3E91F744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Mai 2026</w:t>
            </w:r>
          </w:p>
        </w:tc>
      </w:tr>
      <w:tr w:rsidR="009C51DC" w:rsidTr="00533F61" w14:paraId="5F565348" w14:textId="77777777">
        <w:trPr>
          <w:cantSplit/>
        </w:trPr>
        <w:tc>
          <w:tcPr>
            <w:tcW w:w="838" w:type="dxa"/>
          </w:tcPr>
          <w:p w:rsidR="009C51DC" w:rsidP="00965E1B" w:rsidRDefault="009C51DC" w14:paraId="0BA21C5A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7" w:type="dxa"/>
          </w:tcPr>
          <w:p w:rsidR="009C51DC" w:rsidP="00965E1B" w:rsidRDefault="009C51DC" w14:paraId="65266E27" w14:textId="0DC5ED9E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Datblygu a gweithredu fframwaith i fonitro ac arfarnu cydymffurfiaeth yn rheolaidd yng nghyswllt y polisi dyrannu tai a’r holl dimau a phartneriaid sy’n berthnasol</w:t>
            </w:r>
          </w:p>
        </w:tc>
        <w:tc>
          <w:tcPr>
            <w:tcW w:w="3373" w:type="dxa"/>
          </w:tcPr>
          <w:p w:rsidRPr="004A3083" w:rsidR="009C51DC" w:rsidP="00965E1B" w:rsidRDefault="009C51DC" w14:paraId="7D396E8E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100% o ddyraniadau’r holl sefydliadau sy’n bartneriaid yn cydymffurfio â’r polisi</w:t>
            </w:r>
          </w:p>
          <w:p w:rsidRPr="004A3083" w:rsidR="009C51DC" w:rsidP="00965E1B" w:rsidRDefault="009C51DC" w14:paraId="1F534B94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Pr="004A3083" w:rsidR="009C51DC" w:rsidP="00965E1B" w:rsidRDefault="009C51DC" w14:paraId="59872855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Gostyngiad o 10% ym mand 1</w:t>
            </w:r>
          </w:p>
          <w:p w:rsidRPr="004A3083" w:rsidR="009C51DC" w:rsidP="00965E1B" w:rsidRDefault="009C51DC" w14:paraId="31232E3B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0E5CB69F" w14:textId="2DB14FBF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Gostyngiad o 10% yn nifer yr aelwydydd ar y rhestr aros am dai</w:t>
            </w:r>
          </w:p>
        </w:tc>
        <w:tc>
          <w:tcPr>
            <w:tcW w:w="3233" w:type="dxa"/>
          </w:tcPr>
          <w:p w:rsidR="009C51DC" w:rsidP="00965E1B" w:rsidRDefault="009C51DC" w14:paraId="064D22B7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Mae dyraniadau tai’n gyson ac yn unol â’r polisi a gytunwyd</w:t>
            </w:r>
          </w:p>
          <w:p w:rsidR="009C51DC" w:rsidP="00965E1B" w:rsidRDefault="009C51DC" w14:paraId="58396F2A" w14:textId="77777777">
            <w:pPr>
              <w:spacing w:line="22" w:lineRule="atLeast"/>
              <w:rPr>
                <w:rFonts w:ascii="Arial" w:hAnsi="Arial" w:cs="Arial"/>
              </w:rPr>
            </w:pPr>
          </w:p>
          <w:p w:rsidR="009C51DC" w:rsidP="00965E1B" w:rsidRDefault="009C51DC" w14:paraId="15D6AD2F" w14:textId="2E6A904D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Cyfathrebu’n glir a rheolaidd â’r holl dimau a phartneriaid sy’n berthnasol </w:t>
            </w:r>
          </w:p>
        </w:tc>
        <w:tc>
          <w:tcPr>
            <w:tcW w:w="1650" w:type="dxa"/>
          </w:tcPr>
          <w:p w:rsidR="009C51DC" w:rsidP="00965E1B" w:rsidRDefault="009C51DC" w14:paraId="67BE991F" w14:textId="492E9EFB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Addasiadau ac Ailgartrefu Cyflym </w:t>
            </w:r>
          </w:p>
        </w:tc>
        <w:tc>
          <w:tcPr>
            <w:tcW w:w="1693" w:type="dxa"/>
          </w:tcPr>
          <w:p w:rsidR="009C51DC" w:rsidP="00965E1B" w:rsidRDefault="009C51DC" w14:paraId="16052B2E" w14:textId="1C95E830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9C51DC" w:rsidTr="00533F61" w14:paraId="77EB843E" w14:textId="77777777">
        <w:trPr>
          <w:cantSplit/>
        </w:trPr>
        <w:tc>
          <w:tcPr>
            <w:tcW w:w="838" w:type="dxa"/>
          </w:tcPr>
          <w:p w:rsidR="009C51DC" w:rsidP="00965E1B" w:rsidRDefault="009C51DC" w14:paraId="1A8FCE71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7" w:type="dxa"/>
          </w:tcPr>
          <w:p w:rsidR="009C51DC" w:rsidP="00965E1B" w:rsidRDefault="009C51DC" w14:paraId="19EF9527" w14:textId="213D386F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Gweithio mewn partneriaeth â Landlordiaid Cymdeithasol Cofrestredig i hyrwyddo cyfleoedd i denantiaid mewn tai sy’n rhy fawr neu’n rhy fach iddynt gael tai o’r maint iawn</w:t>
            </w:r>
          </w:p>
        </w:tc>
        <w:tc>
          <w:tcPr>
            <w:tcW w:w="3373" w:type="dxa"/>
          </w:tcPr>
          <w:p w:rsidRPr="004A3083" w:rsidR="009C51DC" w:rsidP="00965E1B" w:rsidRDefault="009C51DC" w14:paraId="44AAC22E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Gostyngiad o 10% ym mand 1</w:t>
            </w:r>
          </w:p>
          <w:p w:rsidR="009C51DC" w:rsidP="00965E1B" w:rsidRDefault="009C51DC" w14:paraId="1739B351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3" w:type="dxa"/>
          </w:tcPr>
          <w:p w:rsidR="009C51DC" w:rsidP="00965E1B" w:rsidRDefault="009C51DC" w14:paraId="1BA0DC1B" w14:textId="65E83FF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Gwneud y defnydd gorau o’r stoc tai presennol a hyrwyddo gwell iechyd a lles</w:t>
            </w:r>
          </w:p>
        </w:tc>
        <w:tc>
          <w:tcPr>
            <w:tcW w:w="1650" w:type="dxa"/>
          </w:tcPr>
          <w:p w:rsidR="009C51DC" w:rsidP="00965E1B" w:rsidRDefault="009C51DC" w14:paraId="0528BBB3" w14:textId="19EADE18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Addasiadau ac Ailgartrefu Cyflym </w:t>
            </w:r>
          </w:p>
        </w:tc>
        <w:tc>
          <w:tcPr>
            <w:tcW w:w="1693" w:type="dxa"/>
          </w:tcPr>
          <w:p w:rsidR="009C51DC" w:rsidP="00965E1B" w:rsidRDefault="009C51DC" w14:paraId="06B564DF" w14:textId="6256FFC1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9C51DC" w:rsidTr="00533F61" w14:paraId="49D89FED" w14:textId="77777777">
        <w:trPr>
          <w:cantSplit/>
        </w:trPr>
        <w:tc>
          <w:tcPr>
            <w:tcW w:w="838" w:type="dxa"/>
          </w:tcPr>
          <w:p w:rsidR="009C51DC" w:rsidP="00965E1B" w:rsidRDefault="009C51DC" w14:paraId="6CE4BC96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7" w:type="dxa"/>
          </w:tcPr>
          <w:p w:rsidR="009C51DC" w:rsidP="00965E1B" w:rsidRDefault="009C51DC" w14:paraId="1E23BF47" w14:textId="167C2A3B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Datblygu a gweithredu protocol ar y cyd â’r Gwasanaethau Plant er mwyn ystyried mynediad at lety addas i bobl ifanc sy’n gadael gofal yr awdurdod lleol a phlant digwmni sy’n ceisio lloches</w:t>
            </w:r>
          </w:p>
        </w:tc>
        <w:tc>
          <w:tcPr>
            <w:tcW w:w="3373" w:type="dxa"/>
          </w:tcPr>
          <w:p w:rsidR="009C51DC" w:rsidP="00965E1B" w:rsidRDefault="009C51DC" w14:paraId="5C6DD923" w14:textId="346CD8D3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Protocol ar waith</w:t>
            </w:r>
          </w:p>
        </w:tc>
        <w:tc>
          <w:tcPr>
            <w:tcW w:w="3233" w:type="dxa"/>
          </w:tcPr>
          <w:p w:rsidR="009C51DC" w:rsidP="00965E1B" w:rsidRDefault="009C51DC" w14:paraId="4EC6E3C1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Cyfathrebu’n glir a rheolaidd â’r holl dimau a phartneriaid sy’n berthnasol</w:t>
            </w:r>
          </w:p>
          <w:p w:rsidR="009C51DC" w:rsidP="00965E1B" w:rsidRDefault="009C51DC" w14:paraId="7D300574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650" w:type="dxa"/>
          </w:tcPr>
          <w:p w:rsidR="009C51DC" w:rsidP="00965E1B" w:rsidRDefault="009C51DC" w14:paraId="3F1C396E" w14:textId="77777777">
            <w:pPr>
              <w:spacing w:line="22" w:lineRule="atLeas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Addasiadau ac Ailgartrefu Cyflym </w:t>
            </w:r>
          </w:p>
          <w:p w:rsidR="009C51DC" w:rsidP="00965E1B" w:rsidRDefault="009C51DC" w14:paraId="364E2901" w14:textId="77777777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693" w:type="dxa"/>
          </w:tcPr>
          <w:p w:rsidR="009C51DC" w:rsidP="00965E1B" w:rsidRDefault="009C51DC" w14:paraId="6F87DA8F" w14:textId="38D41464">
            <w:pPr>
              <w:spacing w:line="22" w:lineRule="atLeast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</w:tc>
      </w:tr>
      <w:bookmarkEnd w:id="18"/>
    </w:tbl>
    <w:p w:rsidRPr="001943B4" w:rsidR="001943B4" w:rsidP="009C51DC" w:rsidRDefault="001943B4" w14:paraId="4976D223" w14:textId="77777777">
      <w:pPr>
        <w:spacing w:after="0" w:line="240" w:lineRule="auto"/>
        <w:rPr>
          <w:rFonts w:ascii="Arial" w:hAnsi="Arial" w:cs="Arial"/>
        </w:rPr>
      </w:pPr>
    </w:p>
    <w:sectPr w:rsidRPr="001943B4" w:rsidR="001943B4" w:rsidSect="009C51DC">
      <w:type w:val="continuous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E8D0" w14:textId="77777777" w:rsidR="00220C34" w:rsidRDefault="00220C34">
      <w:pPr>
        <w:spacing w:after="0" w:line="240" w:lineRule="auto"/>
      </w:pPr>
      <w:r>
        <w:separator/>
      </w:r>
    </w:p>
  </w:endnote>
  <w:endnote w:type="continuationSeparator" w:id="0">
    <w:p w14:paraId="3F339980" w14:textId="77777777" w:rsidR="00220C34" w:rsidRDefault="0022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74C4" w14:textId="312016F5" w:rsidR="006C27B4" w:rsidRPr="009C51DC" w:rsidRDefault="006C27B4">
    <w:pPr>
      <w:pStyle w:val="Troedyn"/>
      <w:jc w:val="right"/>
      <w:rPr>
        <w:color w:val="1BAF90"/>
      </w:rPr>
    </w:pPr>
  </w:p>
  <w:p w14:paraId="20CB4185" w14:textId="77777777" w:rsidR="006C27B4" w:rsidRDefault="006C27B4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348976"/>
      <w:docPartObj>
        <w:docPartGallery w:val="Page Numbers (Bottom of Page)"/>
        <w:docPartUnique/>
      </w:docPartObj>
    </w:sdtPr>
    <w:sdtEndPr>
      <w:rPr>
        <w:noProof/>
        <w:color w:val="1BAF90"/>
      </w:rPr>
    </w:sdtEndPr>
    <w:sdtContent>
      <w:p w14:paraId="44373973" w14:textId="77777777" w:rsidR="009C51DC" w:rsidRPr="009C51DC" w:rsidRDefault="009C51DC">
        <w:pPr>
          <w:pStyle w:val="Troedyn"/>
          <w:jc w:val="right"/>
          <w:rPr>
            <w:color w:val="1BAF90"/>
          </w:rPr>
        </w:pPr>
        <w:r w:rsidRPr="009C51DC">
          <w:rPr>
            <w:color w:val="1BAF90"/>
          </w:rPr>
          <w:fldChar w:fldCharType="begin"/>
        </w:r>
        <w:r w:rsidRPr="009C51DC">
          <w:rPr>
            <w:color w:val="1BAF90"/>
          </w:rPr>
          <w:instrText xml:space="preserve"> PAGE   \* MERGEFORMAT </w:instrText>
        </w:r>
        <w:r w:rsidRPr="009C51DC">
          <w:rPr>
            <w:color w:val="1BAF90"/>
          </w:rPr>
          <w:fldChar w:fldCharType="separate"/>
        </w:r>
        <w:r w:rsidRPr="009C51DC">
          <w:rPr>
            <w:noProof/>
            <w:color w:val="1BAF90"/>
          </w:rPr>
          <w:t>2</w:t>
        </w:r>
        <w:r w:rsidRPr="009C51DC">
          <w:rPr>
            <w:noProof/>
            <w:color w:val="1BAF90"/>
          </w:rPr>
          <w:fldChar w:fldCharType="end"/>
        </w:r>
      </w:p>
    </w:sdtContent>
  </w:sdt>
  <w:p w14:paraId="15A3C0CE" w14:textId="77777777" w:rsidR="009C51DC" w:rsidRDefault="009C51DC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0159" w14:textId="77777777" w:rsidR="00220C34" w:rsidRDefault="00220C34">
      <w:pPr>
        <w:spacing w:after="0" w:line="240" w:lineRule="auto"/>
      </w:pPr>
      <w:r>
        <w:separator/>
      </w:r>
    </w:p>
  </w:footnote>
  <w:footnote w:type="continuationSeparator" w:id="0">
    <w:p w14:paraId="58979B6A" w14:textId="77777777" w:rsidR="00220C34" w:rsidRDefault="0022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A36"/>
    <w:multiLevelType w:val="hybridMultilevel"/>
    <w:tmpl w:val="4F12F25E"/>
    <w:lvl w:ilvl="0" w:tplc="8CAAD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28E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ED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40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05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000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2B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8A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64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F7E"/>
    <w:multiLevelType w:val="hybridMultilevel"/>
    <w:tmpl w:val="B2A84DE2"/>
    <w:lvl w:ilvl="0" w:tplc="E7428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A0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AB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6F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80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E6E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00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2D6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B83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41875"/>
    <w:multiLevelType w:val="hybridMultilevel"/>
    <w:tmpl w:val="0B2CFCFE"/>
    <w:lvl w:ilvl="0" w:tplc="AB903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01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AE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CB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E4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24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87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C3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81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5767C"/>
    <w:multiLevelType w:val="hybridMultilevel"/>
    <w:tmpl w:val="A45CE332"/>
    <w:lvl w:ilvl="0" w:tplc="4E7AF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6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25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69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2A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A5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25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A1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0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0AA1"/>
    <w:multiLevelType w:val="hybridMultilevel"/>
    <w:tmpl w:val="C6B476B0"/>
    <w:lvl w:ilvl="0" w:tplc="45AC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E1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21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E7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E4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64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8E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41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60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B0E0B"/>
    <w:multiLevelType w:val="hybridMultilevel"/>
    <w:tmpl w:val="FD48610C"/>
    <w:lvl w:ilvl="0" w:tplc="782E0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2C4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42B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C0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C8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AE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6A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61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A1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26997"/>
    <w:multiLevelType w:val="hybridMultilevel"/>
    <w:tmpl w:val="05EEDDA4"/>
    <w:lvl w:ilvl="0" w:tplc="FC84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20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46B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40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81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E2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07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6E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525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F6CBB"/>
    <w:multiLevelType w:val="hybridMultilevel"/>
    <w:tmpl w:val="234677CA"/>
    <w:lvl w:ilvl="0" w:tplc="E9AC1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CD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C0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A3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EA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06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1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07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CD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42825">
    <w:abstractNumId w:val="7"/>
  </w:num>
  <w:num w:numId="2" w16cid:durableId="697269277">
    <w:abstractNumId w:val="4"/>
  </w:num>
  <w:num w:numId="3" w16cid:durableId="385449269">
    <w:abstractNumId w:val="2"/>
  </w:num>
  <w:num w:numId="4" w16cid:durableId="1176069860">
    <w:abstractNumId w:val="0"/>
  </w:num>
  <w:num w:numId="5" w16cid:durableId="1445419634">
    <w:abstractNumId w:val="1"/>
  </w:num>
  <w:num w:numId="6" w16cid:durableId="352536869">
    <w:abstractNumId w:val="3"/>
  </w:num>
  <w:num w:numId="7" w16cid:durableId="104470394">
    <w:abstractNumId w:val="5"/>
  </w:num>
  <w:num w:numId="8" w16cid:durableId="1424885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AA"/>
    <w:rsid w:val="00010085"/>
    <w:rsid w:val="00012514"/>
    <w:rsid w:val="00012B24"/>
    <w:rsid w:val="000241F3"/>
    <w:rsid w:val="0004621C"/>
    <w:rsid w:val="00051C8A"/>
    <w:rsid w:val="0005533B"/>
    <w:rsid w:val="00057B9B"/>
    <w:rsid w:val="00057F37"/>
    <w:rsid w:val="00064C72"/>
    <w:rsid w:val="00081FA2"/>
    <w:rsid w:val="00090FEE"/>
    <w:rsid w:val="000962A5"/>
    <w:rsid w:val="000A4635"/>
    <w:rsid w:val="000B04A4"/>
    <w:rsid w:val="000B2F9F"/>
    <w:rsid w:val="000B6D08"/>
    <w:rsid w:val="000F50FE"/>
    <w:rsid w:val="001013B8"/>
    <w:rsid w:val="001068DF"/>
    <w:rsid w:val="00117CBE"/>
    <w:rsid w:val="00131AA5"/>
    <w:rsid w:val="0013219C"/>
    <w:rsid w:val="00132B46"/>
    <w:rsid w:val="00134162"/>
    <w:rsid w:val="00140F02"/>
    <w:rsid w:val="001438F8"/>
    <w:rsid w:val="00165B43"/>
    <w:rsid w:val="00176440"/>
    <w:rsid w:val="001764CE"/>
    <w:rsid w:val="00185AFB"/>
    <w:rsid w:val="001943B4"/>
    <w:rsid w:val="001C3173"/>
    <w:rsid w:val="001C7238"/>
    <w:rsid w:val="001D5EC0"/>
    <w:rsid w:val="001D61B5"/>
    <w:rsid w:val="001D61E1"/>
    <w:rsid w:val="001E32B9"/>
    <w:rsid w:val="001E6604"/>
    <w:rsid w:val="001E7DC5"/>
    <w:rsid w:val="00203CF8"/>
    <w:rsid w:val="002077CD"/>
    <w:rsid w:val="00207A3D"/>
    <w:rsid w:val="002127FE"/>
    <w:rsid w:val="00212C90"/>
    <w:rsid w:val="0021360A"/>
    <w:rsid w:val="00214B48"/>
    <w:rsid w:val="00220651"/>
    <w:rsid w:val="00220C34"/>
    <w:rsid w:val="00232671"/>
    <w:rsid w:val="00233348"/>
    <w:rsid w:val="002412B3"/>
    <w:rsid w:val="00245723"/>
    <w:rsid w:val="00247803"/>
    <w:rsid w:val="00247A63"/>
    <w:rsid w:val="00252813"/>
    <w:rsid w:val="00255724"/>
    <w:rsid w:val="00266755"/>
    <w:rsid w:val="00273433"/>
    <w:rsid w:val="00277B9E"/>
    <w:rsid w:val="002822FA"/>
    <w:rsid w:val="00290EF3"/>
    <w:rsid w:val="00290FBC"/>
    <w:rsid w:val="00291687"/>
    <w:rsid w:val="002A094B"/>
    <w:rsid w:val="002A1055"/>
    <w:rsid w:val="002A2F21"/>
    <w:rsid w:val="002A5473"/>
    <w:rsid w:val="002C0361"/>
    <w:rsid w:val="002C6356"/>
    <w:rsid w:val="002C714A"/>
    <w:rsid w:val="002D79BB"/>
    <w:rsid w:val="002E754B"/>
    <w:rsid w:val="002E77DE"/>
    <w:rsid w:val="002E78EC"/>
    <w:rsid w:val="002F6476"/>
    <w:rsid w:val="0030186F"/>
    <w:rsid w:val="00303A37"/>
    <w:rsid w:val="00306B35"/>
    <w:rsid w:val="00313012"/>
    <w:rsid w:val="0031342F"/>
    <w:rsid w:val="00314B02"/>
    <w:rsid w:val="00320D41"/>
    <w:rsid w:val="0032124A"/>
    <w:rsid w:val="003262BE"/>
    <w:rsid w:val="003403D9"/>
    <w:rsid w:val="00341E71"/>
    <w:rsid w:val="00351BCA"/>
    <w:rsid w:val="00361DEA"/>
    <w:rsid w:val="003637E1"/>
    <w:rsid w:val="00363E5B"/>
    <w:rsid w:val="00376143"/>
    <w:rsid w:val="003972F3"/>
    <w:rsid w:val="003977D5"/>
    <w:rsid w:val="003A4974"/>
    <w:rsid w:val="003A52E9"/>
    <w:rsid w:val="003D0829"/>
    <w:rsid w:val="003D7A2E"/>
    <w:rsid w:val="003E188D"/>
    <w:rsid w:val="003E5936"/>
    <w:rsid w:val="00402076"/>
    <w:rsid w:val="004040BA"/>
    <w:rsid w:val="0040702E"/>
    <w:rsid w:val="004107C7"/>
    <w:rsid w:val="004139E5"/>
    <w:rsid w:val="004206F4"/>
    <w:rsid w:val="00422518"/>
    <w:rsid w:val="0043315C"/>
    <w:rsid w:val="0043653B"/>
    <w:rsid w:val="004365F1"/>
    <w:rsid w:val="00445BD6"/>
    <w:rsid w:val="004470B6"/>
    <w:rsid w:val="00450A26"/>
    <w:rsid w:val="00461D14"/>
    <w:rsid w:val="004736A8"/>
    <w:rsid w:val="00482278"/>
    <w:rsid w:val="00487F19"/>
    <w:rsid w:val="004A2B19"/>
    <w:rsid w:val="004A3083"/>
    <w:rsid w:val="004A640D"/>
    <w:rsid w:val="004B0138"/>
    <w:rsid w:val="004B3D68"/>
    <w:rsid w:val="004C028E"/>
    <w:rsid w:val="004C32B2"/>
    <w:rsid w:val="004C392D"/>
    <w:rsid w:val="004D7136"/>
    <w:rsid w:val="004E1ACA"/>
    <w:rsid w:val="004F210F"/>
    <w:rsid w:val="00502701"/>
    <w:rsid w:val="005031E3"/>
    <w:rsid w:val="005105EF"/>
    <w:rsid w:val="00516B85"/>
    <w:rsid w:val="00524E63"/>
    <w:rsid w:val="00533F61"/>
    <w:rsid w:val="00541CEC"/>
    <w:rsid w:val="00551C89"/>
    <w:rsid w:val="005654A0"/>
    <w:rsid w:val="005711CF"/>
    <w:rsid w:val="00575023"/>
    <w:rsid w:val="0057588E"/>
    <w:rsid w:val="00581F75"/>
    <w:rsid w:val="005847FE"/>
    <w:rsid w:val="00586465"/>
    <w:rsid w:val="00594DC8"/>
    <w:rsid w:val="005A150E"/>
    <w:rsid w:val="005A33BF"/>
    <w:rsid w:val="005A3E85"/>
    <w:rsid w:val="005B042F"/>
    <w:rsid w:val="005B0558"/>
    <w:rsid w:val="005B26E5"/>
    <w:rsid w:val="005C62AD"/>
    <w:rsid w:val="005D1E97"/>
    <w:rsid w:val="005D636F"/>
    <w:rsid w:val="005E4345"/>
    <w:rsid w:val="005F2469"/>
    <w:rsid w:val="00600659"/>
    <w:rsid w:val="006110A3"/>
    <w:rsid w:val="00623FA4"/>
    <w:rsid w:val="00627DA0"/>
    <w:rsid w:val="006405B1"/>
    <w:rsid w:val="00643FC8"/>
    <w:rsid w:val="0064638B"/>
    <w:rsid w:val="006578DA"/>
    <w:rsid w:val="00660A0A"/>
    <w:rsid w:val="00662B2E"/>
    <w:rsid w:val="00686835"/>
    <w:rsid w:val="006A30B9"/>
    <w:rsid w:val="006A38B2"/>
    <w:rsid w:val="006A57E0"/>
    <w:rsid w:val="006A6FE5"/>
    <w:rsid w:val="006B693B"/>
    <w:rsid w:val="006C27B4"/>
    <w:rsid w:val="006D4342"/>
    <w:rsid w:val="006E5992"/>
    <w:rsid w:val="006E6939"/>
    <w:rsid w:val="006F4596"/>
    <w:rsid w:val="00705A6F"/>
    <w:rsid w:val="007075FA"/>
    <w:rsid w:val="007153B1"/>
    <w:rsid w:val="00724735"/>
    <w:rsid w:val="007359FF"/>
    <w:rsid w:val="007401AC"/>
    <w:rsid w:val="007428F9"/>
    <w:rsid w:val="00756092"/>
    <w:rsid w:val="00762578"/>
    <w:rsid w:val="00780B0A"/>
    <w:rsid w:val="00785DAA"/>
    <w:rsid w:val="007A5626"/>
    <w:rsid w:val="007B491D"/>
    <w:rsid w:val="007B7FA0"/>
    <w:rsid w:val="007C11C2"/>
    <w:rsid w:val="007D55E4"/>
    <w:rsid w:val="007E14F5"/>
    <w:rsid w:val="007E3A43"/>
    <w:rsid w:val="007E6C35"/>
    <w:rsid w:val="007F32A4"/>
    <w:rsid w:val="00801104"/>
    <w:rsid w:val="00805FB8"/>
    <w:rsid w:val="0080665D"/>
    <w:rsid w:val="008074FB"/>
    <w:rsid w:val="008112F4"/>
    <w:rsid w:val="00822470"/>
    <w:rsid w:val="0083619E"/>
    <w:rsid w:val="008364B1"/>
    <w:rsid w:val="00856094"/>
    <w:rsid w:val="00866DEE"/>
    <w:rsid w:val="00866F49"/>
    <w:rsid w:val="0086723C"/>
    <w:rsid w:val="00867C60"/>
    <w:rsid w:val="00871C49"/>
    <w:rsid w:val="00890629"/>
    <w:rsid w:val="0089199D"/>
    <w:rsid w:val="00897421"/>
    <w:rsid w:val="008A0F2A"/>
    <w:rsid w:val="008A2ACA"/>
    <w:rsid w:val="008A5277"/>
    <w:rsid w:val="008B1D72"/>
    <w:rsid w:val="008B4B06"/>
    <w:rsid w:val="008C021B"/>
    <w:rsid w:val="008C60A9"/>
    <w:rsid w:val="008C7B92"/>
    <w:rsid w:val="008E0087"/>
    <w:rsid w:val="008E0BB6"/>
    <w:rsid w:val="008E1E10"/>
    <w:rsid w:val="008E24EA"/>
    <w:rsid w:val="008E2636"/>
    <w:rsid w:val="008E6596"/>
    <w:rsid w:val="008F13C7"/>
    <w:rsid w:val="008F4962"/>
    <w:rsid w:val="008F528B"/>
    <w:rsid w:val="00922671"/>
    <w:rsid w:val="00932C25"/>
    <w:rsid w:val="0094499A"/>
    <w:rsid w:val="00945CCE"/>
    <w:rsid w:val="0094658D"/>
    <w:rsid w:val="00947B2D"/>
    <w:rsid w:val="00955CDA"/>
    <w:rsid w:val="00957143"/>
    <w:rsid w:val="009638D1"/>
    <w:rsid w:val="00965E1B"/>
    <w:rsid w:val="00977EAB"/>
    <w:rsid w:val="0099452F"/>
    <w:rsid w:val="009A2BB5"/>
    <w:rsid w:val="009A667A"/>
    <w:rsid w:val="009A6B4F"/>
    <w:rsid w:val="009B4F01"/>
    <w:rsid w:val="009B54D5"/>
    <w:rsid w:val="009B55A9"/>
    <w:rsid w:val="009C0A8B"/>
    <w:rsid w:val="009C2500"/>
    <w:rsid w:val="009C51DC"/>
    <w:rsid w:val="009D6D12"/>
    <w:rsid w:val="009D7D0A"/>
    <w:rsid w:val="009E300D"/>
    <w:rsid w:val="009E416B"/>
    <w:rsid w:val="009E52C8"/>
    <w:rsid w:val="009F077F"/>
    <w:rsid w:val="00A02215"/>
    <w:rsid w:val="00A26440"/>
    <w:rsid w:val="00A4317C"/>
    <w:rsid w:val="00A47D2C"/>
    <w:rsid w:val="00A52172"/>
    <w:rsid w:val="00A540AA"/>
    <w:rsid w:val="00A55ADD"/>
    <w:rsid w:val="00A55C3C"/>
    <w:rsid w:val="00A60450"/>
    <w:rsid w:val="00A60DB7"/>
    <w:rsid w:val="00A6165D"/>
    <w:rsid w:val="00A70BC3"/>
    <w:rsid w:val="00A77005"/>
    <w:rsid w:val="00A86D90"/>
    <w:rsid w:val="00AA13BC"/>
    <w:rsid w:val="00AB01BF"/>
    <w:rsid w:val="00AB76C5"/>
    <w:rsid w:val="00AC2D36"/>
    <w:rsid w:val="00AC3893"/>
    <w:rsid w:val="00AD2E23"/>
    <w:rsid w:val="00AD7C92"/>
    <w:rsid w:val="00AE2792"/>
    <w:rsid w:val="00AF2D2F"/>
    <w:rsid w:val="00B03CFA"/>
    <w:rsid w:val="00B122E1"/>
    <w:rsid w:val="00B1589A"/>
    <w:rsid w:val="00B177C0"/>
    <w:rsid w:val="00B24D0D"/>
    <w:rsid w:val="00B2797B"/>
    <w:rsid w:val="00B36320"/>
    <w:rsid w:val="00B41ED1"/>
    <w:rsid w:val="00B47F0E"/>
    <w:rsid w:val="00B60015"/>
    <w:rsid w:val="00B6675B"/>
    <w:rsid w:val="00B756D7"/>
    <w:rsid w:val="00B85969"/>
    <w:rsid w:val="00B8758B"/>
    <w:rsid w:val="00BA3149"/>
    <w:rsid w:val="00BA6CF2"/>
    <w:rsid w:val="00BB4D02"/>
    <w:rsid w:val="00BC247B"/>
    <w:rsid w:val="00BC46D4"/>
    <w:rsid w:val="00BC65A8"/>
    <w:rsid w:val="00BE7316"/>
    <w:rsid w:val="00BF28B7"/>
    <w:rsid w:val="00C044F2"/>
    <w:rsid w:val="00C101AB"/>
    <w:rsid w:val="00C1593B"/>
    <w:rsid w:val="00C2210A"/>
    <w:rsid w:val="00C2376C"/>
    <w:rsid w:val="00C2535C"/>
    <w:rsid w:val="00C372CE"/>
    <w:rsid w:val="00C421D4"/>
    <w:rsid w:val="00C45278"/>
    <w:rsid w:val="00C4723B"/>
    <w:rsid w:val="00C579FE"/>
    <w:rsid w:val="00C61E6C"/>
    <w:rsid w:val="00C63B76"/>
    <w:rsid w:val="00C66218"/>
    <w:rsid w:val="00C67906"/>
    <w:rsid w:val="00C7364E"/>
    <w:rsid w:val="00C94CD6"/>
    <w:rsid w:val="00C9623E"/>
    <w:rsid w:val="00CA46D9"/>
    <w:rsid w:val="00CB4A2C"/>
    <w:rsid w:val="00CB5ACE"/>
    <w:rsid w:val="00CB64D2"/>
    <w:rsid w:val="00CC03CB"/>
    <w:rsid w:val="00CD01D2"/>
    <w:rsid w:val="00CE2B50"/>
    <w:rsid w:val="00CE5414"/>
    <w:rsid w:val="00CE7C2B"/>
    <w:rsid w:val="00CF0C2E"/>
    <w:rsid w:val="00CF46D5"/>
    <w:rsid w:val="00CF7520"/>
    <w:rsid w:val="00D03A22"/>
    <w:rsid w:val="00D06BC5"/>
    <w:rsid w:val="00D22316"/>
    <w:rsid w:val="00D23487"/>
    <w:rsid w:val="00D31E83"/>
    <w:rsid w:val="00D413C7"/>
    <w:rsid w:val="00D451B3"/>
    <w:rsid w:val="00D45F26"/>
    <w:rsid w:val="00D516DD"/>
    <w:rsid w:val="00D543EE"/>
    <w:rsid w:val="00D704AC"/>
    <w:rsid w:val="00D70E14"/>
    <w:rsid w:val="00D72011"/>
    <w:rsid w:val="00D73DC0"/>
    <w:rsid w:val="00D80A6D"/>
    <w:rsid w:val="00D84898"/>
    <w:rsid w:val="00D84F15"/>
    <w:rsid w:val="00DA527B"/>
    <w:rsid w:val="00DD5859"/>
    <w:rsid w:val="00DD70A5"/>
    <w:rsid w:val="00DE0428"/>
    <w:rsid w:val="00DE65BC"/>
    <w:rsid w:val="00DF02EC"/>
    <w:rsid w:val="00DF33A2"/>
    <w:rsid w:val="00DF3E93"/>
    <w:rsid w:val="00DF4462"/>
    <w:rsid w:val="00DF7711"/>
    <w:rsid w:val="00DF8C46"/>
    <w:rsid w:val="00E00381"/>
    <w:rsid w:val="00E064E5"/>
    <w:rsid w:val="00E25A50"/>
    <w:rsid w:val="00E260A0"/>
    <w:rsid w:val="00E30B95"/>
    <w:rsid w:val="00E34491"/>
    <w:rsid w:val="00E523C0"/>
    <w:rsid w:val="00E537E8"/>
    <w:rsid w:val="00E6484D"/>
    <w:rsid w:val="00E8359F"/>
    <w:rsid w:val="00E83C79"/>
    <w:rsid w:val="00E95768"/>
    <w:rsid w:val="00EA462D"/>
    <w:rsid w:val="00EA4D78"/>
    <w:rsid w:val="00EB203F"/>
    <w:rsid w:val="00EB276A"/>
    <w:rsid w:val="00EC5C08"/>
    <w:rsid w:val="00EE31BC"/>
    <w:rsid w:val="00EF48CC"/>
    <w:rsid w:val="00F02EDB"/>
    <w:rsid w:val="00F06EF2"/>
    <w:rsid w:val="00F23D23"/>
    <w:rsid w:val="00F31BB3"/>
    <w:rsid w:val="00F43730"/>
    <w:rsid w:val="00F45387"/>
    <w:rsid w:val="00F51B06"/>
    <w:rsid w:val="00F63EBD"/>
    <w:rsid w:val="00F704D5"/>
    <w:rsid w:val="00F81376"/>
    <w:rsid w:val="00F90461"/>
    <w:rsid w:val="00F96040"/>
    <w:rsid w:val="00FA238E"/>
    <w:rsid w:val="00FA24FC"/>
    <w:rsid w:val="00FB6677"/>
    <w:rsid w:val="00FB6EDE"/>
    <w:rsid w:val="00FB73F9"/>
    <w:rsid w:val="00FC48B6"/>
    <w:rsid w:val="00FC585C"/>
    <w:rsid w:val="00FC62B0"/>
    <w:rsid w:val="00FD59BA"/>
    <w:rsid w:val="00FD6CC4"/>
    <w:rsid w:val="04756D6A"/>
    <w:rsid w:val="05C4D40B"/>
    <w:rsid w:val="06679428"/>
    <w:rsid w:val="093694FA"/>
    <w:rsid w:val="095C0D10"/>
    <w:rsid w:val="09D27498"/>
    <w:rsid w:val="0BD94502"/>
    <w:rsid w:val="0CABB90D"/>
    <w:rsid w:val="0D27C863"/>
    <w:rsid w:val="0E68B73C"/>
    <w:rsid w:val="0ED4F791"/>
    <w:rsid w:val="10013412"/>
    <w:rsid w:val="1003756D"/>
    <w:rsid w:val="1246C96A"/>
    <w:rsid w:val="12B0573C"/>
    <w:rsid w:val="13CC3B0E"/>
    <w:rsid w:val="14A88804"/>
    <w:rsid w:val="14CF5200"/>
    <w:rsid w:val="15B74CBD"/>
    <w:rsid w:val="16DA67E1"/>
    <w:rsid w:val="16F457E6"/>
    <w:rsid w:val="17536912"/>
    <w:rsid w:val="17B00900"/>
    <w:rsid w:val="17FFF3EA"/>
    <w:rsid w:val="196DC5D0"/>
    <w:rsid w:val="1B51694E"/>
    <w:rsid w:val="1C50A248"/>
    <w:rsid w:val="1CEAABE8"/>
    <w:rsid w:val="1E5B2E14"/>
    <w:rsid w:val="20AAE94D"/>
    <w:rsid w:val="20D5171C"/>
    <w:rsid w:val="2113D5B0"/>
    <w:rsid w:val="211B68B9"/>
    <w:rsid w:val="23A52A5F"/>
    <w:rsid w:val="243E75F4"/>
    <w:rsid w:val="24930E32"/>
    <w:rsid w:val="24ACB02E"/>
    <w:rsid w:val="260E706B"/>
    <w:rsid w:val="2684B72B"/>
    <w:rsid w:val="2906D56F"/>
    <w:rsid w:val="2B7B2707"/>
    <w:rsid w:val="2C9DC490"/>
    <w:rsid w:val="2E1E6534"/>
    <w:rsid w:val="2E340B93"/>
    <w:rsid w:val="2F251ABA"/>
    <w:rsid w:val="302B5C49"/>
    <w:rsid w:val="30CDFD26"/>
    <w:rsid w:val="323E2E64"/>
    <w:rsid w:val="32DADDCE"/>
    <w:rsid w:val="33C5C728"/>
    <w:rsid w:val="3514E2DF"/>
    <w:rsid w:val="358DC030"/>
    <w:rsid w:val="37470466"/>
    <w:rsid w:val="3806C729"/>
    <w:rsid w:val="38689071"/>
    <w:rsid w:val="396A4929"/>
    <w:rsid w:val="39BCCDFF"/>
    <w:rsid w:val="3A2DF20E"/>
    <w:rsid w:val="3BA04913"/>
    <w:rsid w:val="3C742CAF"/>
    <w:rsid w:val="3CB40542"/>
    <w:rsid w:val="3D224E3C"/>
    <w:rsid w:val="3DD5053F"/>
    <w:rsid w:val="3FFAF8BF"/>
    <w:rsid w:val="42071165"/>
    <w:rsid w:val="4294C011"/>
    <w:rsid w:val="433A69B7"/>
    <w:rsid w:val="451ACF78"/>
    <w:rsid w:val="4761BD2D"/>
    <w:rsid w:val="479E6E93"/>
    <w:rsid w:val="48731A46"/>
    <w:rsid w:val="48F998BF"/>
    <w:rsid w:val="4AFAF488"/>
    <w:rsid w:val="4B453B9A"/>
    <w:rsid w:val="4BB6B7E6"/>
    <w:rsid w:val="4BED7314"/>
    <w:rsid w:val="4D38CA35"/>
    <w:rsid w:val="4E6936BE"/>
    <w:rsid w:val="4FC82F45"/>
    <w:rsid w:val="501C266A"/>
    <w:rsid w:val="51AEB742"/>
    <w:rsid w:val="51CC2A10"/>
    <w:rsid w:val="528E5BC0"/>
    <w:rsid w:val="529F5D7A"/>
    <w:rsid w:val="533CE806"/>
    <w:rsid w:val="5493F56C"/>
    <w:rsid w:val="555593B4"/>
    <w:rsid w:val="55CFC410"/>
    <w:rsid w:val="55ED5FEC"/>
    <w:rsid w:val="56E17764"/>
    <w:rsid w:val="5726E454"/>
    <w:rsid w:val="574394C0"/>
    <w:rsid w:val="57BCB21D"/>
    <w:rsid w:val="588C6E84"/>
    <w:rsid w:val="593CF259"/>
    <w:rsid w:val="59BAAE74"/>
    <w:rsid w:val="5A587A74"/>
    <w:rsid w:val="5A67A0BA"/>
    <w:rsid w:val="5A8A1670"/>
    <w:rsid w:val="5AF55CD1"/>
    <w:rsid w:val="5B25885E"/>
    <w:rsid w:val="5BDB6577"/>
    <w:rsid w:val="5CCAF516"/>
    <w:rsid w:val="5D161106"/>
    <w:rsid w:val="60EAB5E2"/>
    <w:rsid w:val="64832DDA"/>
    <w:rsid w:val="649E52F8"/>
    <w:rsid w:val="6801745E"/>
    <w:rsid w:val="6A5E4F78"/>
    <w:rsid w:val="6AC2013D"/>
    <w:rsid w:val="6B465725"/>
    <w:rsid w:val="6BCCB057"/>
    <w:rsid w:val="6C70E26D"/>
    <w:rsid w:val="6CFFCDFF"/>
    <w:rsid w:val="6D139470"/>
    <w:rsid w:val="6E50ABA5"/>
    <w:rsid w:val="6ECCD0F2"/>
    <w:rsid w:val="6FA6C219"/>
    <w:rsid w:val="6FAB3D89"/>
    <w:rsid w:val="716CA5C6"/>
    <w:rsid w:val="71DB7791"/>
    <w:rsid w:val="7327B3FC"/>
    <w:rsid w:val="739C16A6"/>
    <w:rsid w:val="74EE2C9B"/>
    <w:rsid w:val="75EFC135"/>
    <w:rsid w:val="78AA671A"/>
    <w:rsid w:val="7B5A1A5C"/>
    <w:rsid w:val="7C3D5487"/>
    <w:rsid w:val="7D62AE8F"/>
    <w:rsid w:val="7D9D6A62"/>
    <w:rsid w:val="7DDDD448"/>
    <w:rsid w:val="7E07C795"/>
    <w:rsid w:val="7E6FEBC8"/>
    <w:rsid w:val="7E8F9657"/>
    <w:rsid w:val="7F50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2CFA2C5"/>
  <w15:chartTrackingRefBased/>
  <w15:docId w15:val="{F6684B6E-7849-4A00-8364-BB7A62E8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9C51DC"/>
    <w:pPr>
      <w:keepNext/>
      <w:keepLines/>
      <w:spacing w:after="0"/>
      <w:outlineLvl w:val="0"/>
    </w:pPr>
    <w:rPr>
      <w:rFonts w:ascii="Arial" w:eastAsia="Arial" w:hAnsi="Arial" w:cs="Arial"/>
      <w:b/>
      <w:bCs/>
      <w:color w:val="1BAF90"/>
      <w:sz w:val="28"/>
      <w:szCs w:val="28"/>
      <w:lang w:val="cy-GB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9C51DC"/>
    <w:pPr>
      <w:keepNext/>
      <w:keepLines/>
      <w:spacing w:after="0"/>
      <w:outlineLvl w:val="1"/>
    </w:pPr>
    <w:rPr>
      <w:rFonts w:ascii="Arial" w:eastAsia="Arial" w:hAnsi="Arial" w:cs="Arial"/>
      <w:b/>
      <w:bCs/>
      <w:color w:val="1BAF90"/>
      <w:lang w:val="cy-GB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A540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A5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A540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A5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A5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A5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A5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9C51DC"/>
    <w:rPr>
      <w:rFonts w:ascii="Arial" w:eastAsia="Arial" w:hAnsi="Arial" w:cs="Arial"/>
      <w:b/>
      <w:bCs/>
      <w:color w:val="1BAF90"/>
      <w:sz w:val="28"/>
      <w:szCs w:val="28"/>
      <w:lang w:val="cy-GB"/>
    </w:rPr>
  </w:style>
  <w:style w:type="character" w:customStyle="1" w:styleId="Pennawd2Nod">
    <w:name w:val="Pennawd 2 Nod"/>
    <w:basedOn w:val="FfontParagraffDdiofyn"/>
    <w:link w:val="Pennawd2"/>
    <w:uiPriority w:val="9"/>
    <w:rsid w:val="009C51DC"/>
    <w:rPr>
      <w:rFonts w:ascii="Arial" w:eastAsia="Arial" w:hAnsi="Arial" w:cs="Arial"/>
      <w:b/>
      <w:bCs/>
      <w:color w:val="1BAF90"/>
      <w:lang w:val="cy-GB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A540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A540AA"/>
    <w:rPr>
      <w:rFonts w:eastAsiaTheme="majorEastAsia" w:cstheme="majorBidi"/>
      <w:i/>
      <w:iCs/>
      <w:color w:val="2E74B5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A540AA"/>
    <w:rPr>
      <w:rFonts w:eastAsiaTheme="majorEastAsia" w:cstheme="majorBidi"/>
      <w:color w:val="2E74B5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A540AA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A540AA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A540AA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A540AA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A5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A5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A5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A5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A5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A540AA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A540AA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A540AA"/>
    <w:rPr>
      <w:i/>
      <w:iCs/>
      <w:color w:val="2E74B5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A540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A540AA"/>
    <w:rPr>
      <w:i/>
      <w:iCs/>
      <w:color w:val="2E74B5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A540AA"/>
    <w:rPr>
      <w:b/>
      <w:bCs/>
      <w:smallCaps/>
      <w:color w:val="2E74B5" w:themeColor="accent1" w:themeShade="BF"/>
      <w:spacing w:val="5"/>
    </w:rPr>
  </w:style>
  <w:style w:type="paragraph" w:styleId="Pennyn">
    <w:name w:val="header"/>
    <w:basedOn w:val="Normal"/>
    <w:link w:val="PennynNod"/>
    <w:uiPriority w:val="99"/>
    <w:unhideWhenUsed/>
    <w:rsid w:val="006C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6C27B4"/>
  </w:style>
  <w:style w:type="paragraph" w:styleId="Troedyn">
    <w:name w:val="footer"/>
    <w:basedOn w:val="Normal"/>
    <w:link w:val="TroedynNod"/>
    <w:uiPriority w:val="99"/>
    <w:unhideWhenUsed/>
    <w:rsid w:val="006C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6C27B4"/>
  </w:style>
  <w:style w:type="character" w:styleId="Hyperddolen">
    <w:name w:val="Hyperlink"/>
    <w:basedOn w:val="FfontParagraffDdiofyn"/>
    <w:uiPriority w:val="99"/>
    <w:unhideWhenUsed/>
    <w:rsid w:val="00DD70A5"/>
    <w:rPr>
      <w:color w:val="0000FF"/>
      <w:u w:val="single"/>
    </w:rPr>
  </w:style>
  <w:style w:type="table" w:styleId="GridTabl">
    <w:name w:val="Table Grid"/>
    <w:basedOn w:val="TablNormal"/>
    <w:uiPriority w:val="39"/>
    <w:rsid w:val="0019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unSylw">
    <w:name w:val="annotation text"/>
    <w:basedOn w:val="Normal"/>
    <w:link w:val="TestunSylwNo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Adolygiad">
    <w:name w:val="Revision"/>
    <w:hidden/>
    <w:uiPriority w:val="99"/>
    <w:semiHidden/>
    <w:rsid w:val="003D7A2E"/>
    <w:pPr>
      <w:spacing w:after="0" w:line="240" w:lineRule="auto"/>
    </w:pPr>
  </w:style>
  <w:style w:type="character" w:styleId="SnhebeiDdatrys">
    <w:name w:val="Unresolved Mention"/>
    <w:basedOn w:val="FfontParagraffDdiofyn"/>
    <w:uiPriority w:val="99"/>
    <w:semiHidden/>
    <w:unhideWhenUsed/>
    <w:rsid w:val="009A2BB5"/>
    <w:rPr>
      <w:color w:val="605E5C"/>
      <w:shd w:val="clear" w:color="auto" w:fill="E1DFDD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9C51DC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ablCynnwys1">
    <w:name w:val="toc 1"/>
    <w:basedOn w:val="Normal"/>
    <w:next w:val="Normal"/>
    <w:autoRedefine/>
    <w:uiPriority w:val="39"/>
    <w:unhideWhenUsed/>
    <w:rsid w:val="009C51DC"/>
    <w:pPr>
      <w:tabs>
        <w:tab w:val="left" w:pos="454"/>
        <w:tab w:val="right" w:leader="dot" w:pos="9016"/>
      </w:tabs>
      <w:spacing w:after="100"/>
    </w:pPr>
    <w:rPr>
      <w:rFonts w:ascii="Arial" w:hAnsi="Arial"/>
      <w:color w:val="1BAF90"/>
      <w:kern w:val="0"/>
      <w14:ligatures w14:val="none"/>
    </w:rPr>
  </w:style>
  <w:style w:type="paragraph" w:styleId="TablCynnwys2">
    <w:name w:val="toc 2"/>
    <w:basedOn w:val="Normal"/>
    <w:next w:val="Normal"/>
    <w:autoRedefine/>
    <w:uiPriority w:val="39"/>
    <w:unhideWhenUsed/>
    <w:rsid w:val="009C51DC"/>
    <w:pPr>
      <w:spacing w:after="100"/>
      <w:ind w:left="454"/>
    </w:pPr>
    <w:rPr>
      <w:rFonts w:ascii="Arial" w:hAnsi="Arial"/>
      <w:color w:val="1BAF90"/>
      <w:kern w:val="0"/>
      <w14:ligatures w14:val="none"/>
    </w:rPr>
  </w:style>
  <w:style w:type="paragraph" w:customStyle="1" w:styleId="Header1">
    <w:name w:val="Header 1"/>
    <w:basedOn w:val="Normal"/>
    <w:link w:val="Header1Char"/>
    <w:rsid w:val="009C51DC"/>
    <w:pPr>
      <w:spacing w:after="0"/>
    </w:pPr>
    <w:rPr>
      <w:rFonts w:ascii="Arial" w:hAnsi="Arial" w:cs="Arial"/>
      <w:b/>
      <w:bCs/>
      <w:color w:val="1BAF90"/>
      <w:sz w:val="28"/>
      <w:szCs w:val="28"/>
    </w:rPr>
  </w:style>
  <w:style w:type="character" w:customStyle="1" w:styleId="Header1Char">
    <w:name w:val="Header 1 Char"/>
    <w:basedOn w:val="FfontParagraffDdiofyn"/>
    <w:link w:val="Header1"/>
    <w:rsid w:val="009C51DC"/>
    <w:rPr>
      <w:rFonts w:ascii="Arial" w:hAnsi="Arial" w:cs="Arial"/>
      <w:b/>
      <w:bCs/>
      <w:color w:val="1BAF9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wy.gov.uk/cy/Resident/HousingServices/Policies-plans-strategies/Assets/documents/Conwy-Local-Housing-Prospectus-April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2178</Words>
  <Characters>12829</Characters>
  <Application>Microsoft Office Word</Application>
  <DocSecurity>0</DocSecurity>
  <Lines>610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Davies</dc:creator>
  <cp:lastModifiedBy>Elaine Doga</cp:lastModifiedBy>
  <cp:revision>13</cp:revision>
  <cp:lastPrinted>2025-10-22T19:51:00Z</cp:lastPrinted>
  <dcterms:created xsi:type="dcterms:W3CDTF">2025-11-24T16:14:00Z</dcterms:created>
  <dcterms:modified xsi:type="dcterms:W3CDTF">2026-01-28T11:00:04Z</dcterms:modified>
  <dc:title>Affordable Housing Delivery Plan</dc:title>
  <cp:keywords>
  </cp:keywords>
  <dc:subject>@Title</dc:subject>
</cp:coreProperties>
</file>