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099" w:rsidP="00D426BC" w:rsidRDefault="00D426BC" w14:paraId="5889BDA9" w14:textId="4673049B">
      <w:pPr>
        <w:spacing w:after="0" w:line="240" w:lineRule="auto"/>
        <w:rPr>
          <w:rFonts w:ascii="Arial" w:hAnsi="Arial" w:eastAsia="Arial" w:cs="Arial"/>
          <w:b/>
          <w:bCs/>
          <w:lang w:val="cy-GB"/>
        </w:rPr>
        <w:sectPr w:rsidR="00643099" w:rsidSect="00643099">
          <w:footerReference w:type="default" r:id="rId7"/>
          <w:type w:val="continuous"/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Arial" w:hAnsi="Arial" w:eastAsia="Arial" w:cs="Arial"/>
          <w:b/>
          <w:bCs/>
          <w:noProof/>
          <w:lang w:val="cy-GB"/>
        </w:rPr>
        <w:drawing>
          <wp:inline distT="0" distB="0" distL="0" distR="0" wp14:anchorId="33BEAC10" wp14:editId="4B3B0467">
            <wp:extent cx="7559040" cy="10692384"/>
            <wp:effectExtent l="0" t="0" r="3810" b="0"/>
            <wp:docPr id="1566131536" name="Picture 1" descr="Cynllun Ymdrin â Thai Gwa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31536" name="Picture 1" descr="Cynllun Ymdrin â Thai Gwa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19D" w:rsidP="00643099" w:rsidRDefault="008B619D" w14:paraId="7BA6706B" w14:textId="32BBBD4C">
      <w:pPr>
        <w:spacing w:after="0" w:line="240" w:lineRule="auto"/>
        <w:rPr>
          <w:rFonts w:ascii="Arial" w:hAnsi="Arial" w:eastAsia="Arial" w:cs="Arial"/>
          <w:b/>
          <w:bCs/>
          <w:lang w:val="cy-GB"/>
        </w:rPr>
      </w:pPr>
    </w:p>
    <w:sdt>
      <w:sdtPr>
        <w:rPr>
          <w:rFonts w:ascii="Arial" w:hAnsi="Arial" w:eastAsiaTheme="minorHAnsi" w:cstheme="minorBidi"/>
          <w:color w:val="000000" w:themeColor="text1"/>
          <w:sz w:val="22"/>
          <w:szCs w:val="22"/>
          <w:lang w:val="en-GB"/>
        </w:rPr>
        <w:id w:val="-61108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F6983" w:rsidR="008B619D" w:rsidP="008B619D" w:rsidRDefault="008B619D" w14:paraId="10DD256A" w14:textId="77777777">
          <w:pPr>
            <w:pStyle w:val="PennawdTablCynnwys"/>
            <w:rPr>
              <w:rFonts w:ascii="Arial Black" w:hAnsi="Arial Black"/>
              <w:color w:val="1BAF90"/>
            </w:rPr>
          </w:pPr>
          <w:r>
            <w:rPr>
              <w:rFonts w:ascii="Arial Black" w:hAnsi="Arial Black"/>
              <w:color w:val="1BAF90"/>
            </w:rPr>
            <w:t>Cynnwys</w:t>
          </w:r>
        </w:p>
        <w:p w:rsidRPr="00BF6983" w:rsidR="008B619D" w:rsidP="008B619D" w:rsidRDefault="008B619D" w14:paraId="0EF1179F" w14:textId="77777777">
          <w:pPr>
            <w:rPr>
              <w:color w:val="000000" w:themeColor="text1"/>
              <w:lang w:val="en-US"/>
            </w:rPr>
          </w:pPr>
        </w:p>
        <w:p w:rsidR="00484E3E" w:rsidRDefault="008B619D" w14:paraId="6099D444" w14:textId="2BF8EFC1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5584862">
            <w:r w:rsidRPr="00CA1572" w:rsidR="00484E3E">
              <w:rPr>
                <w:rStyle w:val="Hyperddolen"/>
                <w:noProof/>
              </w:rPr>
              <w:t>1</w:t>
            </w:r>
            <w:r w:rsidR="00484E3E"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 w:rsidR="00484E3E">
              <w:rPr>
                <w:rStyle w:val="Hyperddolen"/>
                <w:noProof/>
              </w:rPr>
              <w:t>Rhagarweiniad</w:t>
            </w:r>
            <w:r w:rsidR="00484E3E">
              <w:rPr>
                <w:noProof/>
                <w:webHidden/>
              </w:rPr>
              <w:tab/>
            </w:r>
            <w:r w:rsidR="00484E3E">
              <w:rPr>
                <w:noProof/>
                <w:webHidden/>
              </w:rPr>
              <w:fldChar w:fldCharType="begin"/>
            </w:r>
            <w:r w:rsidR="00484E3E">
              <w:rPr>
                <w:noProof/>
                <w:webHidden/>
              </w:rPr>
              <w:instrText xml:space="preserve"> PAGEREF _Toc215584862 \h </w:instrText>
            </w:r>
            <w:r w:rsidR="00484E3E">
              <w:rPr>
                <w:noProof/>
                <w:webHidden/>
              </w:rPr>
            </w:r>
            <w:r w:rsidR="00484E3E">
              <w:rPr>
                <w:noProof/>
                <w:webHidden/>
              </w:rPr>
              <w:fldChar w:fldCharType="separate"/>
            </w:r>
            <w:r w:rsidR="00484E3E">
              <w:rPr>
                <w:noProof/>
                <w:webHidden/>
              </w:rPr>
              <w:t>1</w:t>
            </w:r>
            <w:r w:rsidR="00484E3E"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0871313D" w14:textId="4974BD7D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3">
            <w:r w:rsidRPr="00CA1572">
              <w:rPr>
                <w:rStyle w:val="Hyperddolen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>
              <w:rPr>
                <w:rStyle w:val="Hyperddolen"/>
                <w:noProof/>
              </w:rPr>
              <w:t>Segmentiad y Farchnad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797AA049" w14:textId="060FA138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4">
            <w:r w:rsidRPr="00CA1572">
              <w:rPr>
                <w:rStyle w:val="Hyperddolen"/>
                <w:noProof/>
              </w:rPr>
              <w:t>Marchnad 1: Perchnogion Tai Gwag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70641A63" w14:textId="7C17A85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5">
            <w:r w:rsidRPr="00CA1572">
              <w:rPr>
                <w:rStyle w:val="Hyperddolen"/>
                <w:noProof/>
              </w:rPr>
              <w:t>Marchnad 2: Y Gymuned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4B552A32" w14:textId="0E024A6A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6">
            <w:r w:rsidRPr="00CA1572">
              <w:rPr>
                <w:rStyle w:val="Hyperddolen"/>
                <w:noProof/>
              </w:rPr>
              <w:t>Marchnad 3: Landlordiaid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1D409F1A" w14:textId="1C3D0C66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7">
            <w:r w:rsidRPr="00CA1572">
              <w:rPr>
                <w:rStyle w:val="Hyperddolen"/>
                <w:noProof/>
              </w:rPr>
              <w:t>Marchnad 4: Perchen-feddianwyr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5324613D" w14:textId="4ED43BB0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8">
            <w:r w:rsidRPr="00CA1572">
              <w:rPr>
                <w:rStyle w:val="Hyperddolen"/>
                <w:noProof/>
              </w:rPr>
              <w:t>Marchnad 5: Canol Trefi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35B3553A" w14:textId="65425E41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69">
            <w:r w:rsidRPr="00CA1572">
              <w:rPr>
                <w:rStyle w:val="Hyperddolen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>
              <w:rPr>
                <w:rStyle w:val="Hyperddolen"/>
                <w:noProof/>
              </w:rPr>
              <w:t>Gorfodi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3BD95369" w14:textId="72B434FA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0">
            <w:r w:rsidRPr="00CA1572">
              <w:rPr>
                <w:rStyle w:val="Hyperddolen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>
              <w:rPr>
                <w:rStyle w:val="Hyperddolen"/>
                <w:noProof/>
              </w:rPr>
              <w:t>Adnoddau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1B61A59C" w14:textId="5F5E0D64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1">
            <w:r w:rsidRPr="00CA1572">
              <w:rPr>
                <w:rStyle w:val="Hyperddolen"/>
                <w:noProof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0C1B0992" w14:textId="1C817279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2">
            <w:r w:rsidRPr="00CA1572">
              <w:rPr>
                <w:rStyle w:val="Hyperddolen"/>
                <w:noProof/>
              </w:rPr>
              <w:t>Grantiau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044AECDA" w14:textId="0B11679C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3">
            <w:r w:rsidRPr="00CA1572">
              <w:rPr>
                <w:rStyle w:val="Hyperddolen"/>
                <w:noProof/>
              </w:rPr>
              <w:t>Benthyciadau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496D0D42" w14:textId="360878E6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4">
            <w:r w:rsidRPr="00CA1572">
              <w:rPr>
                <w:rStyle w:val="Hyperddolen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77A2814D" w14:textId="34E44CA2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5">
            <w:r w:rsidRPr="00CA1572">
              <w:rPr>
                <w:rStyle w:val="Hyperddolen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>
              <w:rPr>
                <w:rStyle w:val="Hyperddolen"/>
                <w:noProof/>
              </w:rPr>
              <w:t>Monitro Llwyddiant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30476F7E" w14:textId="41B9E43B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6">
            <w:r w:rsidRPr="00CA1572">
              <w:rPr>
                <w:rStyle w:val="Hyperddolen"/>
                <w:noProof/>
              </w:rPr>
              <w:t>Dangosyddion Perfformiad Allweddol Llywodraeth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3F8D0CD1" w14:textId="1FB192A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7">
            <w:r w:rsidRPr="00CA1572">
              <w:rPr>
                <w:rStyle w:val="Hyperddolen"/>
                <w:noProof/>
              </w:rPr>
              <w:t>Hygyrchedd y Gwasanaeth Tai Gwag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213171D0" w14:textId="7F4A1B0D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8">
            <w:r w:rsidRPr="00CA1572">
              <w:rPr>
                <w:rStyle w:val="Hyperddolen"/>
                <w:noProof/>
              </w:rPr>
              <w:t>Boddhad Cwsmeriaid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00E801C6" w14:textId="7426ED2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79">
            <w:r w:rsidRPr="00CA1572">
              <w:rPr>
                <w:rStyle w:val="Hyperddolen"/>
                <w:noProof/>
              </w:rPr>
              <w:t>Llwyddo i gael Cyllid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5F98A7CC" w14:textId="7C596030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80">
            <w:r w:rsidRPr="00CA1572">
              <w:rPr>
                <w:rStyle w:val="Hyperddolen"/>
                <w:noProof/>
              </w:rPr>
              <w:t>6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A1572">
              <w:rPr>
                <w:rStyle w:val="Hyperddolen"/>
                <w:noProof/>
              </w:rPr>
              <w:t>Gweithredu a Llywodraethu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E3E" w:rsidRDefault="00484E3E" w14:paraId="7E6A3704" w14:textId="2E9CB49A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4881">
            <w:r w:rsidRPr="00CA1572">
              <w:rPr>
                <w:rStyle w:val="Hyperddolen"/>
                <w:noProof/>
              </w:rPr>
              <w:t>Atodiad 1 - Cynllun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8B619D" w:rsidR="008B619D" w:rsidP="008B619D" w:rsidRDefault="008B619D" w14:paraId="6BCA1772" w14:textId="4BCD8E10">
          <w:pPr>
            <w:pStyle w:val="TablCynnwys1"/>
            <w:rPr>
              <w:color w:val="000000" w:themeColor="text1"/>
            </w:rPr>
            <w:sectPr w:rsidRPr="008B619D" w:rsidR="008B619D" w:rsidSect="008B619D">
              <w:pgSz w:w="11906" w:h="16838"/>
              <w:pgMar w:top="1440" w:right="1440" w:bottom="1440" w:left="1440" w:header="708" w:footer="708" w:gutter="0"/>
              <w:cols w:space="708"/>
              <w:docGrid w:linePitch="360"/>
            </w:sectPr>
          </w:pPr>
          <w:r>
            <w:rPr>
              <w:color w:val="000000" w:themeColor="text1"/>
            </w:rPr>
            <w:fldChar w:fldCharType="end"/>
          </w:r>
        </w:p>
      </w:sdtContent>
    </w:sdt>
    <w:p w:rsidRPr="00643099" w:rsidR="0075047B" w:rsidP="00643099" w:rsidRDefault="006A751D" w14:paraId="1F4D68EE" w14:textId="6C4E1E01">
      <w:pPr>
        <w:pStyle w:val="Pennawd1"/>
      </w:pPr>
      <w:bookmarkStart w:name="_Toc215584862" w:id="0"/>
      <w:r w:rsidRPr="00643099">
        <w:lastRenderedPageBreak/>
        <w:t>1</w:t>
      </w:r>
      <w:r w:rsidRPr="00643099">
        <w:tab/>
        <w:t>Rhagarweiniad</w:t>
      </w:r>
      <w:bookmarkEnd w:id="0"/>
      <w:r w:rsidRPr="00643099">
        <w:t xml:space="preserve"> </w:t>
      </w:r>
    </w:p>
    <w:p w:rsidR="00643099" w:rsidP="00D426BC" w:rsidRDefault="00643099" w14:paraId="50B6C962" w14:textId="77777777">
      <w:pPr>
        <w:spacing w:after="0"/>
        <w:rPr>
          <w:rFonts w:ascii="Arial" w:hAnsi="Arial" w:eastAsia="Arial" w:cs="Arial"/>
          <w:lang w:val="cy-GB"/>
        </w:rPr>
      </w:pPr>
    </w:p>
    <w:p w:rsidR="0075047B" w:rsidP="00D426BC" w:rsidRDefault="006A751D" w14:paraId="12D185E9" w14:textId="23B7795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Mae’r Cynllun Ymdrin â Thai Gwag (y Cynllun) yn egluro’r dull strategol o ymdrin ag eiddo gwag ym Mwrdeistref Sirol Conwy ac mae’n ategu gweithrediad y Strategaeth Tai Lleol a Digartrefedd. Y nod yw datgloi potensial tai gwag a hybu cymunedau cynaliadwy.</w:t>
      </w:r>
    </w:p>
    <w:p w:rsidR="00643099" w:rsidP="00D426BC" w:rsidRDefault="00643099" w14:paraId="54F5845B" w14:textId="77777777">
      <w:pPr>
        <w:spacing w:after="0"/>
        <w:rPr>
          <w:rFonts w:ascii="Arial" w:hAnsi="Arial" w:eastAsia="Arial" w:cs="Arial"/>
          <w:lang w:val="cy-GB"/>
        </w:rPr>
      </w:pPr>
    </w:p>
    <w:p w:rsidR="0075047B" w:rsidP="00D426BC" w:rsidRDefault="006A751D" w14:paraId="65D4919E" w14:textId="0F589915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yn manylu ynghylch yr amcanion allweddol a’r partneriaethau sydd â’r nod o roi tai gwag at ddefnydd o’r newydd, gan ganolbwyntio ar ymyrryd yn rhagweithiol a chymryd camau gorfodi lle bo’r angen. Bwriedir i’r Cynllun fod yn ddogfen ddeinamig a gaiff ei hadolygu a’i diwygio’n flynyddol yn unol â’r cynnydd a wneir, heriau a ddaw i’r amlwg a datblygiadau mewn polisi a deddfwriaeth. </w:t>
      </w:r>
    </w:p>
    <w:p w:rsidR="00643099" w:rsidP="00D426BC" w:rsidRDefault="00643099" w14:paraId="59A7C899" w14:textId="77777777">
      <w:pPr>
        <w:spacing w:after="0"/>
        <w:rPr>
          <w:rFonts w:ascii="Arial" w:hAnsi="Arial" w:eastAsia="Arial" w:cs="Arial"/>
          <w:lang w:val="cy-GB"/>
        </w:rPr>
      </w:pPr>
    </w:p>
    <w:p w:rsidR="0075047B" w:rsidP="00D426BC" w:rsidRDefault="006A751D" w14:paraId="0DB479A6" w14:textId="69E38D12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Drwy gysoni’r Cynllun â’r Strategaeth Tai Lleol a Digartrefedd, sicrheir bod yr ymdrechion i ymdrin â thai gwag yn cyfrannu’n uniongyrchol at gyflawni amcanion ym maes tai’n gyffredinol, gan gynnwys cynyddu’r cyflenwad o dai fforddiadwy, gwella ansawdd tai a hybu adfywiad canol trefi. </w:t>
      </w:r>
    </w:p>
    <w:p w:rsidR="00643099" w:rsidP="00D426BC" w:rsidRDefault="00643099" w14:paraId="4579EC55" w14:textId="77777777">
      <w:pPr>
        <w:spacing w:after="0"/>
        <w:rPr>
          <w:rFonts w:ascii="Arial" w:hAnsi="Arial" w:eastAsia="Arial" w:cs="Arial"/>
          <w:lang w:val="cy-GB"/>
        </w:rPr>
      </w:pPr>
    </w:p>
    <w:p w:rsidR="0075047B" w:rsidP="00D426BC" w:rsidRDefault="006A751D" w14:paraId="117EA4ED" w14:textId="14C7865A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Gweithredu yn </w:t>
      </w:r>
      <w:r w:rsidR="00643099">
        <w:rPr>
          <w:rFonts w:ascii="Arial" w:hAnsi="Arial" w:eastAsia="Arial" w:cs="Arial"/>
          <w:lang w:val="cy-GB"/>
        </w:rPr>
        <w:t>A</w:t>
      </w:r>
      <w:r>
        <w:rPr>
          <w:rFonts w:ascii="Arial" w:hAnsi="Arial" w:eastAsia="Arial" w:cs="Arial"/>
          <w:lang w:val="cy-GB"/>
        </w:rPr>
        <w:t>todiad 1 yn manylu ynghylch y camau a gymerir i weithredu’r Cynllun Ymdrin â Thai Gwag. Mae’n sôn am weithgareddau, swyddogion cyfrifol, graddfeydd amser a’r canlyniadau a ddisgwylir ymhob un o’r pump o segmentau’r farchnad sy’n berthnasol i’r gwasanaeth tai gwag, fel y’u nodir yn adran 2. Offeryn ymarferol yw’r Cynllun Gweithredu i lywio’r hyn a gyflawnir, monitro cynnydd a sicrhau atebolrwydd ymhob maes gweithredu.</w:t>
      </w:r>
    </w:p>
    <w:p w:rsidR="00643099" w:rsidP="00D426BC" w:rsidRDefault="00643099" w14:paraId="645AA6C1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732B58" w:rsidR="00732B58" w:rsidP="00643099" w:rsidRDefault="006A751D" w14:paraId="33978BCB" w14:textId="716C5736">
      <w:pPr>
        <w:pStyle w:val="Pennawd1"/>
      </w:pPr>
      <w:bookmarkStart w:name="_Toc215584863" w:id="1"/>
      <w:r>
        <w:t>2</w:t>
      </w:r>
      <w:r>
        <w:tab/>
        <w:t>Segmentiad y Farchnad</w:t>
      </w:r>
      <w:bookmarkEnd w:id="1"/>
    </w:p>
    <w:p w:rsidR="00643099" w:rsidP="00D426BC" w:rsidRDefault="00643099" w14:paraId="417B251A" w14:textId="77777777">
      <w:pPr>
        <w:spacing w:after="0"/>
        <w:rPr>
          <w:rFonts w:ascii="Arial" w:hAnsi="Arial" w:eastAsia="Arial" w:cs="Arial"/>
          <w:lang w:val="cy-GB"/>
        </w:rPr>
      </w:pPr>
    </w:p>
    <w:p w:rsidR="00732B58" w:rsidP="00D426BC" w:rsidRDefault="006A751D" w14:paraId="1C16B120" w14:textId="04BC28F0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Er mwyn sicrhau yr arferir dull effeithiol ac wedi’i dargedu wrth roi tai gwag at ddefnydd o’r newydd, trefnwyd y Cynllun hwn ar sail pump o segmentau penodol o’r farchnad. Mae pob segment yn cynrychioli grŵp budd-ddeiliaid allweddol sydd â heriau a chyfleoedd unigryw. </w:t>
      </w:r>
    </w:p>
    <w:p w:rsidR="00643099" w:rsidP="00D426BC" w:rsidRDefault="00643099" w14:paraId="5B03F82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643099" w:rsidR="0075047B" w:rsidP="00D426BC" w:rsidRDefault="006A751D" w14:paraId="32C4C158" w14:textId="2C4B2CD7">
      <w:pPr>
        <w:pStyle w:val="Pennawd2"/>
      </w:pPr>
      <w:bookmarkStart w:name="_Toc215584864" w:id="2"/>
      <w:r w:rsidRPr="00643099">
        <w:t>Marchnad 1: Perchnogion Tai Gwag</w:t>
      </w:r>
      <w:bookmarkEnd w:id="2"/>
    </w:p>
    <w:p w:rsidR="00643099" w:rsidP="00D426BC" w:rsidRDefault="00643099" w14:paraId="11D2CBB4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Pr="008866D6" w:rsidR="00FE57A2" w:rsidP="00D426BC" w:rsidRDefault="006A751D" w14:paraId="26537E8D" w14:textId="42535438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Rhoi’r grym i berchnogion tai gwag weithredu er mwyn rhoi eu tai at ddefnydd o’r newydd</w:t>
      </w:r>
    </w:p>
    <w:p w:rsidR="00643099" w:rsidP="00D426BC" w:rsidRDefault="00643099" w14:paraId="6EAB3EE3" w14:textId="77777777">
      <w:pPr>
        <w:spacing w:after="0"/>
        <w:rPr>
          <w:rFonts w:ascii="Arial" w:hAnsi="Arial" w:eastAsia="Arial" w:cs="Arial"/>
          <w:lang w:val="cy-GB"/>
        </w:rPr>
      </w:pPr>
    </w:p>
    <w:p w:rsidR="00C55745" w:rsidP="00D426BC" w:rsidRDefault="006A751D" w14:paraId="3B5AE9BF" w14:textId="5EDD6652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Yr her a nodwyd yw bod diffyg ymwybyddiaeth o’r gwasanaeth ymysg perchnogion tai gwag.</w:t>
      </w:r>
    </w:p>
    <w:p w:rsidR="00643099" w:rsidP="00D426BC" w:rsidRDefault="00643099" w14:paraId="08B09803" w14:textId="77777777">
      <w:pPr>
        <w:spacing w:after="0"/>
        <w:rPr>
          <w:rFonts w:ascii="Arial" w:hAnsi="Arial" w:eastAsia="Arial" w:cs="Arial"/>
          <w:lang w:val="cy-GB"/>
        </w:rPr>
      </w:pPr>
    </w:p>
    <w:p w:rsidR="00A30AB4" w:rsidP="00D426BC" w:rsidRDefault="006A751D" w14:paraId="02EC2EEC" w14:textId="3A988845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Canolbwyntir ar y materion canlynol yn y segment hwn:</w:t>
      </w:r>
    </w:p>
    <w:p w:rsidR="00643099" w:rsidP="00D426BC" w:rsidRDefault="00643099" w14:paraId="7B2AEC57" w14:textId="77777777">
      <w:pPr>
        <w:spacing w:after="0"/>
        <w:rPr>
          <w:rFonts w:ascii="Arial" w:hAnsi="Arial" w:cs="Arial"/>
        </w:rPr>
      </w:pPr>
    </w:p>
    <w:p w:rsidR="00D84565" w:rsidP="00D426BC" w:rsidRDefault="006A751D" w14:paraId="3F22AF0C" w14:textId="77777777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Cyswllt uniongyrchol â pherchnogion eiddo i gynnig cyngor a chyfarwyddyd perthnasol</w:t>
      </w:r>
    </w:p>
    <w:p w:rsidR="00D853A0" w:rsidP="00D426BC" w:rsidRDefault="006A751D" w14:paraId="131783E1" w14:textId="3BA9DDAF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Codi ymwybyddiaeth o gymorth ariannol</w:t>
      </w:r>
    </w:p>
    <w:p w:rsidR="0048537D" w:rsidP="00D426BC" w:rsidRDefault="006A751D" w14:paraId="4043B937" w14:textId="215C9A85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Hyrwyddo manteision rhoi tai gwag at ddefnydd o’r newydd, gan gynnwys amlygu effaith Premiwm Treth y Cyngor ar berchnogion tai gwag</w:t>
      </w:r>
    </w:p>
    <w:p w:rsidR="00D60D76" w:rsidP="00D426BC" w:rsidRDefault="006A751D" w14:paraId="2AB0CC33" w14:textId="77777777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Sicrhau fod y gwasanaeth yn hygyrch</w:t>
      </w:r>
    </w:p>
    <w:p w:rsidR="0075047B" w:rsidP="00D426BC" w:rsidRDefault="006A751D" w14:paraId="20B5529C" w14:textId="38B9B5C6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Gorfodi (gweler adran 3)</w:t>
      </w:r>
      <w:r w:rsidR="00643099">
        <w:rPr>
          <w:rFonts w:ascii="Arial" w:hAnsi="Arial" w:eastAsia="Arial" w:cs="Arial"/>
          <w:lang w:val="cy-GB"/>
        </w:rPr>
        <w:t>.</w:t>
      </w:r>
      <w:r>
        <w:rPr>
          <w:rFonts w:ascii="Arial" w:hAnsi="Arial" w:eastAsia="Arial" w:cs="Arial"/>
          <w:lang w:val="cy-GB"/>
        </w:rPr>
        <w:t xml:space="preserve"> </w:t>
      </w:r>
    </w:p>
    <w:p w:rsidR="00643099" w:rsidP="00D426BC" w:rsidRDefault="00643099" w14:paraId="78520AA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E66FA0" w:rsidP="00D426BC" w:rsidRDefault="00E66FA0" w14:paraId="67B4CFC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E66FA0" w:rsidP="00D426BC" w:rsidRDefault="00E66FA0" w14:paraId="6B73E169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6F1977" w:rsidR="006F1977" w:rsidP="00D426BC" w:rsidRDefault="006A751D" w14:paraId="5A452E72" w14:textId="477F439F">
      <w:pPr>
        <w:pStyle w:val="Pennawd2"/>
      </w:pPr>
      <w:bookmarkStart w:name="_Toc215584865" w:id="3"/>
      <w:r>
        <w:lastRenderedPageBreak/>
        <w:t>Marchnad 2: Y Gymuned</w:t>
      </w:r>
      <w:bookmarkEnd w:id="3"/>
    </w:p>
    <w:p w:rsidR="00643099" w:rsidP="00D426BC" w:rsidRDefault="00643099" w14:paraId="30CD5D02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D426BC" w:rsidP="00D426BC" w:rsidRDefault="006A751D" w14:paraId="43E35A0E" w14:textId="77777777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Rhoi’r grym i gymunedau lleol arwain cynlluniau i roi tai gwag at ddefnydd o’r newydd a bodloni’r anghenion lleol am dai</w:t>
      </w:r>
    </w:p>
    <w:p w:rsidR="00D426BC" w:rsidP="00D426BC" w:rsidRDefault="00D426BC" w14:paraId="76B1506B" w14:textId="77777777">
      <w:pPr>
        <w:spacing w:after="0"/>
        <w:rPr>
          <w:rFonts w:ascii="Arial" w:hAnsi="Arial" w:cs="Arial"/>
          <w:i/>
          <w:iCs/>
        </w:rPr>
      </w:pPr>
    </w:p>
    <w:p w:rsidRPr="00D426BC" w:rsidR="0081221A" w:rsidP="00D426BC" w:rsidRDefault="006A751D" w14:paraId="5728E676" w14:textId="0402B39D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 xml:space="preserve">Mae gan bob cymuned ei heriau ei hun ac yn aml iawn, nid yw dulliau o’u datrys a dyfeisir o’r brig i lawr yn mynd i’r afael â’r problemau gwirioneddol. Hyrwyddir datrysiadau a ddatblygir ar lawr gwlad yn y segment hwn, mewn partneriaeth â sefydliadau fel Cwmpas, er mwyn rhoi grym i gymunedau a sicrhau y darperir cyngor a chymorth sy’n berthnasol ac yn addas iddynt. Bydd hynny’n galluogi pobl i fagu’r sgiliau a gwybodaeth angenrheidiol i roi tai gwag at ddefnydd o’r newydd a sicrhau bod y tai hynny’n bodloni anghenion y cymunedau. </w:t>
      </w:r>
    </w:p>
    <w:p w:rsidR="5CEA2489" w:rsidP="00D426BC" w:rsidRDefault="5CEA2489" w14:paraId="2F7AD44A" w14:textId="1F29FAAB">
      <w:pPr>
        <w:spacing w:after="0"/>
        <w:rPr>
          <w:rFonts w:ascii="Arial" w:hAnsi="Arial" w:cs="Arial"/>
        </w:rPr>
      </w:pPr>
    </w:p>
    <w:p w:rsidR="00643099" w:rsidP="00D426BC" w:rsidRDefault="006A751D" w14:paraId="08BD69A5" w14:textId="77777777">
      <w:pPr>
        <w:pStyle w:val="Pennawd2"/>
      </w:pPr>
      <w:bookmarkStart w:name="_Toc215584866" w:id="4"/>
      <w:r>
        <w:t>Marchnad 3: Landlordiaid</w:t>
      </w:r>
      <w:bookmarkEnd w:id="4"/>
    </w:p>
    <w:p w:rsidR="00643099" w:rsidP="00D426BC" w:rsidRDefault="00643099" w14:paraId="1198179F" w14:textId="77777777">
      <w:pPr>
        <w:spacing w:after="0"/>
        <w:rPr>
          <w:rFonts w:ascii="Arial" w:hAnsi="Arial" w:cs="Arial"/>
          <w:b/>
          <w:bCs/>
        </w:rPr>
      </w:pPr>
    </w:p>
    <w:p w:rsidR="00643099" w:rsidP="00D426BC" w:rsidRDefault="006A751D" w14:paraId="05971479" w14:textId="35CEB48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i/>
          <w:iCs/>
          <w:lang w:val="cy-GB"/>
        </w:rPr>
        <w:t>Amcan: Darparu cefnogaeth, gwybodaeth a dewisiadau cyllido hyblyg a pherthnasol i gynorthwyo landlordiaid newydd a phrofiadol wrth brynu eiddo gwag, ei adnewyddu i fodloni safon dderbyniol a’u gosod ar rent i aelwydydd</w:t>
      </w:r>
    </w:p>
    <w:p w:rsidR="00643099" w:rsidP="00D426BC" w:rsidRDefault="00643099" w14:paraId="62AD84DB" w14:textId="77777777">
      <w:pPr>
        <w:spacing w:after="0"/>
        <w:rPr>
          <w:rFonts w:ascii="Arial" w:hAnsi="Arial" w:cs="Arial"/>
          <w:b/>
          <w:bCs/>
        </w:rPr>
      </w:pPr>
    </w:p>
    <w:p w:rsidRPr="00643099" w:rsidR="005D2D6B" w:rsidP="00D426BC" w:rsidRDefault="006A751D" w14:paraId="4F730E07" w14:textId="0584E0E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Mae landlordiaid yn chwarae rhan allweddol wrth gynyddu’r cyflenwad o dai fforddiadwy, ond mae’n anodd darparu llety graenus am brisiau’r lwfans tai lleol a gwneud i hynny dalu ei ffordd. Yn y segment hwn, anogir buddsoddi’n foesegol mewn tai gwag.</w:t>
      </w:r>
    </w:p>
    <w:p w:rsidR="00643099" w:rsidP="00D426BC" w:rsidRDefault="00643099" w14:paraId="06CAF896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E716A4" w:rsidP="00D426BC" w:rsidRDefault="006A751D" w14:paraId="1B765B00" w14:textId="2CC11838">
      <w:pPr>
        <w:pStyle w:val="Pennawd2"/>
      </w:pPr>
      <w:bookmarkStart w:name="_Toc215584867" w:id="5"/>
      <w:r>
        <w:t>Marchnad 4: Perchen-feddianwyr</w:t>
      </w:r>
      <w:bookmarkEnd w:id="5"/>
    </w:p>
    <w:p w:rsidR="00643099" w:rsidP="00D426BC" w:rsidRDefault="00643099" w14:paraId="63CEC747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E716A4" w:rsidP="00D426BC" w:rsidRDefault="006A751D" w14:paraId="29256A93" w14:textId="33AF369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Darparu cefnogaeth, gwybodaeth a dewisiadau cyllido hyblyg a pherthnasol i gynorthwyo prynwyr neu berchnogion tai gwag i wella eu hansawdd a’u cyflwr</w:t>
      </w:r>
    </w:p>
    <w:p w:rsidR="00643099" w:rsidP="00D426BC" w:rsidRDefault="00643099" w14:paraId="6E8F1FE0" w14:textId="77777777">
      <w:pPr>
        <w:spacing w:after="0"/>
        <w:rPr>
          <w:rFonts w:ascii="Arial" w:hAnsi="Arial" w:eastAsia="Arial" w:cs="Arial"/>
          <w:lang w:val="cy-GB"/>
        </w:rPr>
      </w:pPr>
    </w:p>
    <w:p w:rsidRPr="00F4723B" w:rsidR="00F4723B" w:rsidP="00D426BC" w:rsidRDefault="006A751D" w14:paraId="39EFFE99" w14:textId="2B32886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Ceir nifer sylweddol o dai gwag y mae angen buddsoddi ynddynt er mwyn gwella eu hansawdd a’u golwg, ond nid yw hynny’n fforddiadwy’n aml iawn. Yn y segment hwn, anogir buddsoddi mewn tai gwag a chael mynediad at gefnogaeth a gwybodaeth fel y gall pobl weithredu i roi’r eiddo at ddefnydd o’r newydd.</w:t>
      </w:r>
    </w:p>
    <w:p w:rsidR="00643099" w:rsidP="00D426BC" w:rsidRDefault="00643099" w14:paraId="7AAE47E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6F1977" w:rsidR="001C780A" w:rsidP="00D426BC" w:rsidRDefault="006A751D" w14:paraId="333EB09C" w14:textId="03C6BF87">
      <w:pPr>
        <w:pStyle w:val="Pennawd2"/>
      </w:pPr>
      <w:bookmarkStart w:name="_Toc215584868" w:id="6"/>
      <w:r>
        <w:t>Marchnad 5: Canol Trefi</w:t>
      </w:r>
      <w:bookmarkEnd w:id="6"/>
    </w:p>
    <w:p w:rsidR="00643099" w:rsidP="00D426BC" w:rsidRDefault="00643099" w14:paraId="22E7CD72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1C780A" w:rsidP="00D426BC" w:rsidRDefault="006A751D" w14:paraId="1A0F0E9C" w14:textId="0B0A3D8C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Cydweithio â budd-ddeiliaid allweddol wrth arfer dull o adfywio canol trefi sydd wedi’i lywio gan dai</w:t>
      </w:r>
    </w:p>
    <w:p w:rsidR="00643099" w:rsidP="00D426BC" w:rsidRDefault="00643099" w14:paraId="62B283D4" w14:textId="77777777">
      <w:pPr>
        <w:spacing w:after="0"/>
        <w:rPr>
          <w:rFonts w:ascii="Arial" w:hAnsi="Arial" w:eastAsia="Arial" w:cs="Arial"/>
          <w:lang w:val="cy-GB"/>
        </w:rPr>
      </w:pPr>
    </w:p>
    <w:p w:rsidR="00FF7EBC" w:rsidP="00D426BC" w:rsidRDefault="006A751D" w14:paraId="76C24A67" w14:textId="31C160F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Ceir nifer sylweddol o unedau gwag mewn canol trefi ac mae’n aml yn anodd eu rhoi at ddefnydd o’r newydd oherwydd costau uchel a chyfyngiadau cynllunio. Yn y segment hwn, hyrwyddir partneriaeth strategol â Llywodraeth Cymru, timau adfywio, swyddogion cynllunio a datblygwyr er mwyn adfywio canol trefi drwy gynlluniau sydd wedi’u llywio gan dai.</w:t>
      </w:r>
    </w:p>
    <w:p w:rsidR="00643099" w:rsidP="00D426BC" w:rsidRDefault="00643099" w14:paraId="220FA93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00B79" w:rsidR="00EC432C" w:rsidP="00643099" w:rsidRDefault="006A751D" w14:paraId="14906034" w14:textId="75784583">
      <w:pPr>
        <w:pStyle w:val="Pennawd1"/>
      </w:pPr>
      <w:bookmarkStart w:name="_Toc215584869" w:id="7"/>
      <w:r>
        <w:t>3</w:t>
      </w:r>
      <w:r>
        <w:tab/>
        <w:t>Gorfodi</w:t>
      </w:r>
      <w:bookmarkEnd w:id="7"/>
    </w:p>
    <w:p w:rsidR="00643099" w:rsidP="00D426BC" w:rsidRDefault="00643099" w14:paraId="646ABB20" w14:textId="77777777">
      <w:pPr>
        <w:spacing w:after="0"/>
        <w:rPr>
          <w:rFonts w:ascii="Arial" w:hAnsi="Arial" w:eastAsia="Arial" w:cs="Arial"/>
          <w:lang w:val="cy-GB"/>
        </w:rPr>
      </w:pPr>
    </w:p>
    <w:p w:rsidR="00EC432C" w:rsidP="00D426BC" w:rsidRDefault="006A751D" w14:paraId="5108ABBE" w14:textId="4DDAF80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Er bod y gwasanaeth Tai Gwag yn rhoi blaenoriaeth i ymgysylltu ac annog pobl i weithredu o’u gwirfodd, mae camau gorfodi’n dal yn angenrheidiol er mwyn mynd i’r afael â phroblemau â thai sy’n wag yn hirdymor a’r perchnogion yn anfodlon cydweithredu. </w:t>
      </w:r>
    </w:p>
    <w:p w:rsidR="00643099" w:rsidP="00D426BC" w:rsidRDefault="00643099" w14:paraId="39D59466" w14:textId="77777777">
      <w:pPr>
        <w:spacing w:after="0"/>
        <w:rPr>
          <w:rFonts w:ascii="Arial" w:hAnsi="Arial" w:eastAsia="Arial" w:cs="Arial"/>
          <w:lang w:val="cy-GB"/>
        </w:rPr>
      </w:pPr>
    </w:p>
    <w:p w:rsidR="00925D2F" w:rsidP="00D426BC" w:rsidRDefault="006A751D" w14:paraId="63CDDD27" w14:textId="6D99A180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Manylir ynghylch y pwerau gorfodi sydd ar gael i Gyngor Bwrdeistref Sirol Conwy ar wefan y Cyngor </w:t>
      </w:r>
      <w:r>
        <w:rPr>
          <w:rFonts w:ascii="Arial" w:hAnsi="Arial" w:eastAsia="Arial" w:cs="Arial"/>
          <w:highlight w:val="yellow"/>
          <w:lang w:val="cy-GB"/>
        </w:rPr>
        <w:t>[dolen]</w:t>
      </w:r>
      <w:r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261D9D35" w14:textId="77777777">
      <w:pPr>
        <w:spacing w:after="0"/>
        <w:rPr>
          <w:rFonts w:ascii="Arial" w:hAnsi="Arial" w:eastAsia="Arial" w:cs="Arial"/>
          <w:lang w:val="cy-GB"/>
        </w:rPr>
      </w:pPr>
    </w:p>
    <w:p w:rsidR="000B6225" w:rsidP="00D426BC" w:rsidRDefault="006A751D" w14:paraId="29125636" w14:textId="4CF0C54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y Cyngor yn dal i weithio mewn partneriaeth â Llywodraeth Cymru wrth gymryd camau gorfodi. Bydd Llywodraeth Cymru’n cynorthwyo’r Cyngor i dalu costau camau gorfodi a gymerir pan fetho popeth arall.</w:t>
      </w:r>
    </w:p>
    <w:p w:rsidR="00643099" w:rsidP="00D426BC" w:rsidRDefault="00643099" w14:paraId="72F544E4" w14:textId="77777777">
      <w:pPr>
        <w:spacing w:after="0"/>
        <w:rPr>
          <w:rFonts w:ascii="Arial" w:hAnsi="Arial" w:eastAsia="Arial" w:cs="Arial"/>
          <w:lang w:val="cy-GB"/>
        </w:rPr>
      </w:pPr>
    </w:p>
    <w:p w:rsidR="006B78F3" w:rsidP="00D426BC" w:rsidRDefault="006A751D" w14:paraId="2641DAB5" w14:textId="5924C70E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 chymerir camau gorfodi ond ar ôl gwneud pob ymdrech resymol i drafod â pherchennog y tŷ gwag, gan gynnwys anfon llythyrau, gwneud galwadau ffôn ac ymweld â’r eiddo.</w:t>
      </w:r>
    </w:p>
    <w:p w:rsidR="00643099" w:rsidP="00D426BC" w:rsidRDefault="00643099" w14:paraId="0B819CD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C4723B" w:rsidR="0048652C" w:rsidP="00643099" w:rsidRDefault="006A751D" w14:paraId="08AFE961" w14:textId="4660D2BE">
      <w:pPr>
        <w:pStyle w:val="Pennawd1"/>
      </w:pPr>
      <w:bookmarkStart w:name="_Toc215584870" w:id="8"/>
      <w:r>
        <w:t>4</w:t>
      </w:r>
      <w:r>
        <w:tab/>
        <w:t>Adnoddau</w:t>
      </w:r>
      <w:bookmarkEnd w:id="8"/>
    </w:p>
    <w:p w:rsidR="00643099" w:rsidP="00D426BC" w:rsidRDefault="00643099" w14:paraId="694ADF64" w14:textId="77777777">
      <w:pPr>
        <w:spacing w:after="0"/>
        <w:rPr>
          <w:rFonts w:ascii="Arial" w:hAnsi="Arial" w:eastAsia="Arial" w:cs="Arial"/>
          <w:lang w:val="cy-GB"/>
        </w:rPr>
      </w:pPr>
    </w:p>
    <w:p w:rsidR="0056559D" w:rsidP="00D426BC" w:rsidRDefault="006A751D" w14:paraId="29087EA9" w14:textId="066B9BF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Mae’r adnoddau canlynol ar gael er mwyn cyflawni amcanion y Cynllun Ymdrin â Thai Gwag:</w:t>
      </w:r>
    </w:p>
    <w:p w:rsidR="00643099" w:rsidP="00D426BC" w:rsidRDefault="00643099" w14:paraId="6D624A1F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C4723B" w:rsidR="0056559D" w:rsidP="00D426BC" w:rsidRDefault="006A751D" w14:paraId="05E39139" w14:textId="7868F3EA">
      <w:pPr>
        <w:pStyle w:val="Pennawd2"/>
      </w:pPr>
      <w:bookmarkStart w:name="_Toc215584871" w:id="9"/>
      <w:r>
        <w:t>Staff</w:t>
      </w:r>
      <w:bookmarkEnd w:id="9"/>
    </w:p>
    <w:p w:rsidR="00643099" w:rsidP="00D426BC" w:rsidRDefault="00643099" w14:paraId="35C2C9C6" w14:textId="77777777">
      <w:pPr>
        <w:spacing w:after="0"/>
        <w:rPr>
          <w:rFonts w:ascii="Arial" w:hAnsi="Arial" w:eastAsia="Arial" w:cs="Arial"/>
          <w:lang w:val="cy-GB"/>
        </w:rPr>
      </w:pPr>
    </w:p>
    <w:p w:rsidR="00793189" w:rsidP="00D426BC" w:rsidRDefault="006A751D" w14:paraId="115226B2" w14:textId="6EC279A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tri o Swyddogion Tai Gwag cyfwerth â llawn amser sy’n gweithio’n benodol ar ddarparu’r Gwasanaeth Tai Gwag. Maent yn gyfrifol am ganfod tai gwag, meithrin cyswllt â’r perchnogion, cydlynu gweithgareddau a hyrwyddo cyfleoedd am gyllid.</w:t>
      </w:r>
    </w:p>
    <w:p w:rsidR="00643099" w:rsidP="00D426BC" w:rsidRDefault="00643099" w14:paraId="44537D60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2E548E" w:rsidR="00C4723B" w:rsidP="00D426BC" w:rsidRDefault="006A751D" w14:paraId="129D65F2" w14:textId="0CC38860">
      <w:pPr>
        <w:pStyle w:val="Pennawd2"/>
      </w:pPr>
      <w:bookmarkStart w:name="_Toc215584872" w:id="10"/>
      <w:r>
        <w:t>Grantiau</w:t>
      </w:r>
      <w:bookmarkEnd w:id="10"/>
    </w:p>
    <w:p w:rsidR="00643099" w:rsidP="00D426BC" w:rsidRDefault="00643099" w14:paraId="0D3DD2F6" w14:textId="77777777">
      <w:pPr>
        <w:spacing w:after="0"/>
        <w:rPr>
          <w:rFonts w:ascii="Arial" w:hAnsi="Arial" w:eastAsia="Arial" w:cs="Arial"/>
          <w:lang w:val="cy-GB"/>
        </w:rPr>
      </w:pPr>
    </w:p>
    <w:p w:rsidR="00C4723B" w:rsidP="00D426BC" w:rsidRDefault="006A751D" w14:paraId="722B6FDE" w14:textId="51FDB60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Mae tair o wahanol gyllidebau eleni’n cynnwys darpariaeth ar gyfer Grantiau Cartrefi Gwag:</w:t>
      </w:r>
    </w:p>
    <w:p w:rsidR="00643099" w:rsidP="00D426BC" w:rsidRDefault="00643099" w14:paraId="1269BC61" w14:textId="77777777">
      <w:pPr>
        <w:spacing w:after="0"/>
        <w:rPr>
          <w:rFonts w:ascii="Arial" w:hAnsi="Arial" w:cs="Arial"/>
        </w:rPr>
      </w:pPr>
    </w:p>
    <w:p w:rsidRPr="00AE6271" w:rsidR="00C4723B" w:rsidP="00D426BC" w:rsidRDefault="006A751D" w14:paraId="07F243F7" w14:textId="3FC9B71D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Grant Troi Mannau Gwag yn Lleoedd i Fyw gwerth £500,000</w:t>
      </w:r>
    </w:p>
    <w:p w:rsidR="008B3826" w:rsidP="00D426BC" w:rsidRDefault="006A751D" w14:paraId="404C8D18" w14:textId="38829792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Grant Cynllun Prydlesu Cymru gwerth £185,000</w:t>
      </w:r>
    </w:p>
    <w:p w:rsidR="008B3826" w:rsidP="00D426BC" w:rsidRDefault="006A751D" w14:paraId="524AF86B" w14:textId="2E8E7379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Grant Perchen-feddianwyr gwerth £92,761. </w:t>
      </w:r>
    </w:p>
    <w:p w:rsidR="00643099" w:rsidP="00D426BC" w:rsidRDefault="00643099" w14:paraId="4B57BD07" w14:textId="77777777">
      <w:pPr>
        <w:spacing w:after="0"/>
        <w:rPr>
          <w:rFonts w:ascii="Arial" w:hAnsi="Arial" w:eastAsia="Arial" w:cs="Arial"/>
          <w:lang w:val="cy-GB"/>
        </w:rPr>
      </w:pPr>
    </w:p>
    <w:p w:rsidRPr="00AE6271" w:rsidR="00001DC9" w:rsidP="00D426BC" w:rsidRDefault="006A751D" w14:paraId="4B4B2B55" w14:textId="44F7DC4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Ceir manylion y cynllun ar wefan y Cyngor: </w:t>
      </w:r>
      <w:hyperlink w:history="1" r:id="rId9">
        <w:r w:rsidR="00AE1192">
          <w:rPr>
            <w:rStyle w:val="Hyperddolen"/>
            <w:rFonts w:ascii="Arial" w:hAnsi="Arial" w:eastAsia="Arial" w:cs="Arial"/>
            <w:b/>
            <w:i/>
            <w:color w:val="1BAF90"/>
            <w:lang w:val="cy-GB"/>
          </w:rPr>
          <w:t>Cartrefi gwag: cymorth ariannol i berchnogion tai gwag - Cyngor Bwrdeistref Sirol Conwy</w:t>
        </w:r>
      </w:hyperlink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6FBB7FA7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Pr="00406C74" w:rsidR="002E548E" w:rsidP="00D426BC" w:rsidRDefault="006A751D" w14:paraId="3BE9CB51" w14:textId="7FFB88C9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Bydd y tîm Tai Gwag yn dal i ymchwilio i gyfleoedd newydd am gyllid er mwyn hybu gweithrediad y Cynllun.</w:t>
      </w:r>
    </w:p>
    <w:p w:rsidR="00643099" w:rsidP="00D426BC" w:rsidRDefault="00643099" w14:paraId="01ABC67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73D2D" w:rsidP="00D426BC" w:rsidRDefault="006A751D" w14:paraId="08C68F47" w14:textId="071D1498">
      <w:pPr>
        <w:pStyle w:val="Pennawd2"/>
      </w:pPr>
      <w:bookmarkStart w:name="_Toc215584873" w:id="11"/>
      <w:r>
        <w:t>Benthyciadau</w:t>
      </w:r>
      <w:bookmarkEnd w:id="11"/>
    </w:p>
    <w:p w:rsidR="00643099" w:rsidP="00D426BC" w:rsidRDefault="00643099" w14:paraId="7EDFB542" w14:textId="77777777">
      <w:pPr>
        <w:spacing w:after="0"/>
        <w:rPr>
          <w:rFonts w:ascii="Arial" w:hAnsi="Arial" w:eastAsia="Arial" w:cs="Arial"/>
          <w:lang w:val="cy-GB"/>
        </w:rPr>
      </w:pPr>
    </w:p>
    <w:p w:rsidR="00173D2D" w:rsidP="00D426BC" w:rsidRDefault="006A751D" w14:paraId="45020384" w14:textId="4BCCAE20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 £352,572 ar gael i gynnig benthyciadau di-log hyd at £35,000 am hyd at bum mlynedd i helpu perchnogion i adnewyddu tai gwag i’w rhentu, neu ddwy flynedd os bwriedir gwerthu’r eiddo. Y benthyciad Troi Tai yn Gartrefi yw hwn. </w:t>
      </w:r>
    </w:p>
    <w:p w:rsidR="00643099" w:rsidP="00D426BC" w:rsidRDefault="00643099" w14:paraId="57A0F0A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F96040" w:rsidR="00F96040" w:rsidP="00D426BC" w:rsidRDefault="006A751D" w14:paraId="678933F2" w14:textId="01F9E938">
      <w:pPr>
        <w:pStyle w:val="Pennawd2"/>
      </w:pPr>
      <w:bookmarkStart w:name="_Toc215584874" w:id="12"/>
      <w:r>
        <w:t xml:space="preserve">Gweithio mewn </w:t>
      </w:r>
      <w:r w:rsidR="00D426BC">
        <w:t>P</w:t>
      </w:r>
      <w:r>
        <w:t>artneriaeth</w:t>
      </w:r>
      <w:bookmarkEnd w:id="12"/>
    </w:p>
    <w:p w:rsidR="00643099" w:rsidP="00D426BC" w:rsidRDefault="00643099" w14:paraId="6CB9BB3B" w14:textId="77777777">
      <w:pPr>
        <w:spacing w:after="0"/>
        <w:rPr>
          <w:rFonts w:ascii="Arial" w:hAnsi="Arial" w:eastAsia="Arial" w:cs="Arial"/>
          <w:lang w:val="cy-GB"/>
        </w:rPr>
      </w:pPr>
    </w:p>
    <w:p w:rsidR="00F96040" w:rsidP="00D426BC" w:rsidRDefault="006A751D" w14:paraId="52DB01F6" w14:textId="543E150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ar sail ymrwymiad at gydweithio a dyfeisgarwch.</w:t>
      </w:r>
    </w:p>
    <w:p w:rsidR="00643099" w:rsidP="00D426BC" w:rsidRDefault="00643099" w14:paraId="2EE76F4F" w14:textId="77777777">
      <w:pPr>
        <w:spacing w:after="0"/>
        <w:rPr>
          <w:rFonts w:ascii="Arial" w:hAnsi="Arial" w:eastAsia="Arial" w:cs="Arial"/>
          <w:lang w:val="cy-GB"/>
        </w:rPr>
      </w:pPr>
    </w:p>
    <w:p w:rsidR="002E1414" w:rsidP="00D426BC" w:rsidRDefault="006A751D" w14:paraId="743FCA56" w14:textId="7FA5FC91">
      <w:pPr>
        <w:spacing w:after="0"/>
      </w:pPr>
      <w:r>
        <w:rPr>
          <w:rFonts w:ascii="Arial" w:hAnsi="Arial" w:eastAsia="Arial" w:cs="Arial"/>
          <w:lang w:val="cy-GB"/>
        </w:rPr>
        <w:t xml:space="preserve">Cefnogir Landlordiaid Cymdeithasol Cofrestredig i sicrhau cyllid cyfalaf gan Lywodraeth Cymru i gaffael ac adnewyddu tai gwag hirdymor i’w defnyddio fel tai cymdeithasol i fodloni anghenion penodol a nodwyd yn y Prosbectws Tai: </w:t>
      </w:r>
      <w:hyperlink w:history="1" r:id="rId10">
        <w:r w:rsidRPr="00643099">
          <w:rPr>
            <w:rStyle w:val="Hyperddolen"/>
            <w:rFonts w:ascii="Arial" w:hAnsi="Arial" w:eastAsia="Arial" w:cs="Arial"/>
            <w:b/>
            <w:bCs/>
            <w:i/>
            <w:iCs/>
            <w:color w:val="1BAF90"/>
            <w:lang w:val="cy-GB"/>
          </w:rPr>
          <w:t>Prosbectws Tai Lleol Conwy Ebrill 2025</w:t>
        </w:r>
      </w:hyperlink>
      <w:r w:rsidRPr="00643099" w:rsidR="00643099">
        <w:t>.</w:t>
      </w:r>
    </w:p>
    <w:p w:rsidR="00643099" w:rsidP="00D426BC" w:rsidRDefault="00643099" w14:paraId="662BBE77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EC50D6" w:rsidP="00D426BC" w:rsidRDefault="00EC50D6" w14:paraId="7C93FE97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590BB9" w:rsidP="00643099" w:rsidRDefault="006A751D" w14:paraId="52F4A52B" w14:textId="1DD742D6">
      <w:pPr>
        <w:pStyle w:val="Pennawd1"/>
      </w:pPr>
      <w:bookmarkStart w:name="_Toc215584875" w:id="13"/>
      <w:r>
        <w:lastRenderedPageBreak/>
        <w:t>5</w:t>
      </w:r>
      <w:r>
        <w:tab/>
        <w:t>Monitro Llwyddiant</w:t>
      </w:r>
      <w:bookmarkEnd w:id="13"/>
    </w:p>
    <w:p w:rsidR="00643099" w:rsidP="00D426BC" w:rsidRDefault="00643099" w14:paraId="4E61E4EF" w14:textId="77777777">
      <w:pPr>
        <w:spacing w:after="0"/>
        <w:rPr>
          <w:rFonts w:ascii="Arial" w:hAnsi="Arial" w:eastAsia="Arial" w:cs="Arial"/>
          <w:lang w:val="cy-GB"/>
        </w:rPr>
      </w:pPr>
    </w:p>
    <w:p w:rsidR="00590BB9" w:rsidP="00D426BC" w:rsidRDefault="006A751D" w14:paraId="30B5C063" w14:textId="3736DA4F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Mesurir llwyddiant y Cynllun drwy gyfuniad o ddangosyddion meintiol ac ansoddol sy’n gyson â blaenoriaethau Llywodraeth Cymru ac amcanion strategol y Cyngor fel y’u nodir yn adran dau.</w:t>
      </w:r>
    </w:p>
    <w:p w:rsidR="00643099" w:rsidP="00D426BC" w:rsidRDefault="00643099" w14:paraId="24B289B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482278" w:rsidR="0028023F" w:rsidP="00D426BC" w:rsidRDefault="006A751D" w14:paraId="32875EE6" w14:textId="1C9895AB">
      <w:pPr>
        <w:pStyle w:val="Pennawd2"/>
      </w:pPr>
      <w:bookmarkStart w:name="_Toc215584876" w:id="14"/>
      <w:r>
        <w:t>Dangosyddion Perfformiad Allweddol Llywodraeth Cymru</w:t>
      </w:r>
      <w:bookmarkEnd w:id="14"/>
    </w:p>
    <w:p w:rsidR="00643099" w:rsidP="00D426BC" w:rsidRDefault="00643099" w14:paraId="5ABEB32B" w14:textId="77777777">
      <w:pPr>
        <w:spacing w:after="0"/>
        <w:rPr>
          <w:rFonts w:ascii="Arial" w:hAnsi="Arial" w:eastAsia="Arial" w:cs="Arial"/>
          <w:lang w:val="cy-GB"/>
        </w:rPr>
      </w:pPr>
    </w:p>
    <w:p w:rsidR="00482278" w:rsidP="00D426BC" w:rsidRDefault="006A751D" w14:paraId="57D0C908" w14:textId="705A7EC8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643099" w:rsidP="00D426BC" w:rsidRDefault="00643099" w14:paraId="67BF2C89" w14:textId="77777777">
      <w:pPr>
        <w:spacing w:after="0"/>
        <w:rPr>
          <w:rFonts w:ascii="Arial" w:hAnsi="Arial" w:cs="Arial"/>
        </w:rPr>
      </w:pPr>
    </w:p>
    <w:p w:rsidR="00482278" w:rsidP="00D426BC" w:rsidRDefault="006A751D" w14:paraId="31123CB6" w14:textId="6B87CCEC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tai gwag a roddir at ddefnydd o’r newydd</w:t>
      </w:r>
    </w:p>
    <w:p w:rsidR="002A3278" w:rsidP="00D426BC" w:rsidRDefault="006A751D" w14:paraId="36471E11" w14:textId="47234E3A">
      <w:pPr>
        <w:pStyle w:val="ParagraffRhestr"/>
        <w:numPr>
          <w:ilvl w:val="1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75 o unedau eiddo</w:t>
      </w:r>
    </w:p>
    <w:p w:rsidR="002A3278" w:rsidP="00D426BC" w:rsidRDefault="006A751D" w14:paraId="113B7F60" w14:textId="51B94077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tai gwag a roddir at ddefnydd o’r newydd fel tai fforddiadwy</w:t>
      </w:r>
    </w:p>
    <w:p w:rsidR="002A3278" w:rsidP="00D426BC" w:rsidRDefault="006A751D" w14:paraId="6DDD49BB" w14:textId="2C1C6028">
      <w:pPr>
        <w:pStyle w:val="ParagraffRhestr"/>
        <w:numPr>
          <w:ilvl w:val="1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15 o unedau eiddo</w:t>
      </w:r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71F448A3" w14:textId="77777777">
      <w:pPr>
        <w:spacing w:after="0"/>
        <w:rPr>
          <w:rFonts w:ascii="Arial" w:hAnsi="Arial" w:eastAsia="Arial" w:cs="Arial"/>
          <w:lang w:val="cy-GB"/>
        </w:rPr>
      </w:pPr>
    </w:p>
    <w:p w:rsidR="00CA5D14" w:rsidP="00D426BC" w:rsidRDefault="006A751D" w14:paraId="2BF5870B" w14:textId="57A1B6F2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Defnyddir Dangosyddion Perfformiad Allweddol i gymharu perfformiad ag awdurdodau lleol eraill â’r perfformiad yng Nghonwy yn y gorffennol.</w:t>
      </w:r>
    </w:p>
    <w:p w:rsidR="00643099" w:rsidP="00D426BC" w:rsidRDefault="00643099" w14:paraId="100319C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C16D9D" w:rsidP="00D426BC" w:rsidRDefault="006A751D" w14:paraId="68B5DE97" w14:textId="4393968B">
      <w:pPr>
        <w:pStyle w:val="Pennawd2"/>
      </w:pPr>
      <w:bookmarkStart w:name="_Toc215584877" w:id="15"/>
      <w:r>
        <w:t>Hygyrchedd y Gwasanaeth Tai Gwag</w:t>
      </w:r>
      <w:bookmarkEnd w:id="15"/>
    </w:p>
    <w:p w:rsidR="00643099" w:rsidP="00D426BC" w:rsidRDefault="00643099" w14:paraId="2E014584" w14:textId="77777777">
      <w:pPr>
        <w:spacing w:after="0"/>
        <w:rPr>
          <w:rFonts w:ascii="Arial" w:hAnsi="Arial" w:eastAsia="Arial" w:cs="Arial"/>
          <w:lang w:val="cy-GB"/>
        </w:rPr>
      </w:pPr>
    </w:p>
    <w:p w:rsidR="00E43EF7" w:rsidP="00D426BC" w:rsidRDefault="006A751D" w14:paraId="01E4313D" w14:textId="61FFD0F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Cesglir data i arfarnu mor hygyrch yw’r gwasanaeth gan roi sylw i gyfranogiad digidol ac uniongyrchol.</w:t>
      </w:r>
    </w:p>
    <w:p w:rsidR="00643099" w:rsidP="00D426BC" w:rsidRDefault="00643099" w14:paraId="53B17766" w14:textId="77777777">
      <w:pPr>
        <w:spacing w:after="0"/>
        <w:rPr>
          <w:rFonts w:ascii="Arial" w:hAnsi="Arial" w:cs="Arial"/>
        </w:rPr>
      </w:pPr>
    </w:p>
    <w:p w:rsidRPr="00A60DB7" w:rsidR="00331298" w:rsidP="00D426BC" w:rsidRDefault="006A751D" w14:paraId="3107DA45" w14:textId="7FC4DFC2">
      <w:pPr>
        <w:pStyle w:val="ParagraffRhestr"/>
        <w:numPr>
          <w:ilvl w:val="0"/>
          <w:numId w:val="11"/>
        </w:numPr>
        <w:spacing w:after="0"/>
        <w:rPr>
          <w:rFonts w:ascii="Arial" w:hAnsi="Arial" w:cs="Arial"/>
        </w:rPr>
      </w:pPr>
      <w:r w:rsidRPr="008427EF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digidol</w:t>
      </w:r>
      <w:r>
        <w:rPr>
          <w:rFonts w:ascii="Arial" w:hAnsi="Arial" w:eastAsia="Arial" w:cs="Arial"/>
          <w:lang w:val="cy-GB"/>
        </w:rPr>
        <w:t>, adolygir gwybodaeth ddadansoddol am wefannau, gan gynnwys nifer yr adegau yr edrychir ar we-dudalennau a’r ffurflenni cyswllt a gyflwynir ar-lein</w:t>
      </w:r>
    </w:p>
    <w:p w:rsidRPr="00A60DB7" w:rsidR="007914BB" w:rsidP="00D426BC" w:rsidRDefault="006A751D" w14:paraId="3505CF9F" w14:textId="6D9F187B">
      <w:pPr>
        <w:pStyle w:val="ParagraffRhestr"/>
        <w:numPr>
          <w:ilvl w:val="0"/>
          <w:numId w:val="11"/>
        </w:numPr>
        <w:spacing w:after="0"/>
        <w:rPr>
          <w:rFonts w:ascii="Arial" w:hAnsi="Arial" w:cs="Arial"/>
        </w:rPr>
      </w:pPr>
      <w:r w:rsidRPr="008427EF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uniongyrchol</w:t>
      </w:r>
      <w:r>
        <w:rPr>
          <w:rFonts w:ascii="Arial" w:hAnsi="Arial" w:eastAsia="Arial" w:cs="Arial"/>
          <w:lang w:val="cy-GB"/>
        </w:rPr>
        <w:t>, adolygir ymholiadau dros y ffôn, gohebiaeth ysgrifenedig ac ymweld ag eiddo.</w:t>
      </w:r>
    </w:p>
    <w:p w:rsidR="00643099" w:rsidP="00D426BC" w:rsidRDefault="00643099" w14:paraId="24BC2D5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FD26B9" w:rsidP="00D426BC" w:rsidRDefault="006A751D" w14:paraId="460F061C" w14:textId="5A3E57D3">
      <w:pPr>
        <w:pStyle w:val="Pennawd2"/>
      </w:pPr>
      <w:bookmarkStart w:name="_Toc215584878" w:id="16"/>
      <w:r>
        <w:t>Boddhad Cwsmeriaid</w:t>
      </w:r>
      <w:bookmarkEnd w:id="16"/>
    </w:p>
    <w:p w:rsidR="00643099" w:rsidP="00D426BC" w:rsidRDefault="00643099" w14:paraId="25CA9516" w14:textId="77777777">
      <w:pPr>
        <w:spacing w:after="0"/>
        <w:rPr>
          <w:rFonts w:ascii="Arial" w:hAnsi="Arial" w:eastAsia="Arial" w:cs="Arial"/>
          <w:lang w:val="cy-GB"/>
        </w:rPr>
      </w:pPr>
    </w:p>
    <w:p w:rsidR="00FD26B9" w:rsidP="00D426BC" w:rsidRDefault="006A751D" w14:paraId="496A331E" w14:textId="62244DD3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Cesglir sylwadau gan bobl sy’n defnyddio’r gwasanaeth yn unol ag ymrwymiad y cyngor i ddarparu gwasanaeth sy’n bodloni anghenion cwsmeriaid ac yn gwella’n barhaus. Mesurir llwyddiant ar sail:</w:t>
      </w:r>
    </w:p>
    <w:p w:rsidR="00643099" w:rsidP="00D426BC" w:rsidRDefault="00643099" w14:paraId="373A28DF" w14:textId="77777777">
      <w:pPr>
        <w:spacing w:after="0"/>
        <w:rPr>
          <w:rFonts w:ascii="Arial" w:hAnsi="Arial" w:cs="Arial"/>
        </w:rPr>
      </w:pPr>
    </w:p>
    <w:p w:rsidR="00FD26B9" w:rsidP="00D426BC" w:rsidRDefault="006A751D" w14:paraId="0A37E2AA" w14:textId="77777777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Ansawdd a hygyrchedd y gefnogaeth a ddarperir</w:t>
      </w:r>
    </w:p>
    <w:p w:rsidR="00FD26B9" w:rsidP="00D426BC" w:rsidRDefault="006A751D" w14:paraId="1CFF424A" w14:textId="77777777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yr ymyriadau ar ganlyniadau tai</w:t>
      </w:r>
    </w:p>
    <w:p w:rsidR="00EC212D" w:rsidP="00D426BC" w:rsidRDefault="006A751D" w14:paraId="107EA3D2" w14:textId="31536DCD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Pryderon a leisir am y gwasanaeth</w:t>
      </w:r>
    </w:p>
    <w:p w:rsidR="00FD26B9" w:rsidP="00D426BC" w:rsidRDefault="006A751D" w14:paraId="079EE302" w14:textId="4D3EB360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Camau i wella’r gwasanaeth</w:t>
      </w:r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7C81B336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6165D" w:rsidR="00E43EF7" w:rsidP="00D426BC" w:rsidRDefault="006A751D" w14:paraId="089F2D9B" w14:textId="797444D6">
      <w:pPr>
        <w:pStyle w:val="Pennawd2"/>
      </w:pPr>
      <w:bookmarkStart w:name="_Toc215584879" w:id="17"/>
      <w:r>
        <w:t>Llwyddo i gael Cyllid</w:t>
      </w:r>
      <w:bookmarkEnd w:id="17"/>
    </w:p>
    <w:p w:rsidR="00643099" w:rsidP="00D426BC" w:rsidRDefault="00643099" w14:paraId="1FAA192A" w14:textId="77777777">
      <w:pPr>
        <w:spacing w:after="0"/>
        <w:rPr>
          <w:rFonts w:ascii="Arial" w:hAnsi="Arial" w:eastAsia="Arial" w:cs="Arial"/>
          <w:lang w:val="cy-GB"/>
        </w:rPr>
      </w:pPr>
    </w:p>
    <w:p w:rsidR="00777CAC" w:rsidP="00D426BC" w:rsidRDefault="006A751D" w14:paraId="612FFFAB" w14:textId="16C506FF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I sicrhau bod y Cynllun yn dal yn ddeinamig, bydd y tîm Tai Gwag yn cadw golwg am gyfleoedd newydd am gyllid. Mesurir llwyddiant ar sail:</w:t>
      </w:r>
    </w:p>
    <w:p w:rsidR="00643099" w:rsidP="00D426BC" w:rsidRDefault="00643099" w14:paraId="5CABAF1C" w14:textId="77777777">
      <w:pPr>
        <w:spacing w:after="0"/>
        <w:rPr>
          <w:rFonts w:ascii="Arial" w:hAnsi="Arial" w:cs="Arial"/>
        </w:rPr>
      </w:pPr>
    </w:p>
    <w:p w:rsidR="0054020C" w:rsidP="00D426BC" w:rsidRDefault="006A751D" w14:paraId="4CF5A7BB" w14:textId="4212631A">
      <w:pPr>
        <w:pStyle w:val="ParagraffRhestr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ceisiadau am grant a gyflwynir</w:t>
      </w:r>
    </w:p>
    <w:p w:rsidR="00554827" w:rsidP="00D426BC" w:rsidRDefault="006A751D" w14:paraId="3D5B7CB3" w14:textId="17C4DEFD">
      <w:pPr>
        <w:pStyle w:val="ParagraffRhestr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Cyfanswm y cyllid a sicrheir</w:t>
      </w:r>
    </w:p>
    <w:p w:rsidR="00554827" w:rsidP="00D426BC" w:rsidRDefault="006A751D" w14:paraId="2666FA8F" w14:textId="0CD2973D">
      <w:pPr>
        <w:pStyle w:val="ParagraffRhestr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 cyllid</w:t>
      </w:r>
    </w:p>
    <w:p w:rsidRPr="00643099" w:rsidR="002C1120" w:rsidP="00D426BC" w:rsidRDefault="006A751D" w14:paraId="2A6326AB" w14:textId="64589181">
      <w:pPr>
        <w:pStyle w:val="ParagraffRhestr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Unrhyw wersi a ddysgwyd</w:t>
      </w:r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1AFDDAA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386E83" w:rsidR="00F90D0F" w:rsidP="00643099" w:rsidRDefault="006A751D" w14:paraId="270FB9B8" w14:textId="34D2EDE9">
      <w:pPr>
        <w:pStyle w:val="Pennawd1"/>
      </w:pPr>
      <w:bookmarkStart w:name="_Toc215584880" w:id="18"/>
      <w:r>
        <w:lastRenderedPageBreak/>
        <w:t>6</w:t>
      </w:r>
      <w:r>
        <w:tab/>
        <w:t>Gweithredu a Llywodraethu</w:t>
      </w:r>
      <w:bookmarkEnd w:id="18"/>
    </w:p>
    <w:p w:rsidR="00643099" w:rsidP="00D426BC" w:rsidRDefault="00643099" w14:paraId="40BC4763" w14:textId="77777777">
      <w:pPr>
        <w:spacing w:after="0"/>
        <w:rPr>
          <w:rFonts w:ascii="Arial" w:hAnsi="Arial" w:eastAsia="Arial" w:cs="Arial"/>
          <w:lang w:val="cy-GB"/>
        </w:rPr>
      </w:pPr>
    </w:p>
    <w:p w:rsidR="000D6ACC" w:rsidP="00D426BC" w:rsidRDefault="006A751D" w14:paraId="26D4813C" w14:textId="17B974A3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Ymdrin â Thai Gwag yn llwyddiannus gyda chefnogaeth y Gweithgor Arfarnu Tai Gwag, sy’n bartneriaeth o fudd-ddeiliaid allweddol ym maes tai, adfywio, cynllunio a datblygu cymunedol. Bydd y grŵp yn cwrdd bob tri mis i gydlynu’r gweithgareddau, rhannu arferion gorau a monitro’r cynnydd yn y pump o segmentau o’r farchnad.</w:t>
      </w:r>
    </w:p>
    <w:p w:rsidR="00643099" w:rsidP="00D426BC" w:rsidRDefault="00643099" w14:paraId="5F530CE9" w14:textId="77777777">
      <w:pPr>
        <w:spacing w:after="0"/>
        <w:rPr>
          <w:rFonts w:ascii="Arial" w:hAnsi="Arial" w:eastAsia="Arial" w:cs="Arial"/>
          <w:lang w:val="cy-GB"/>
        </w:rPr>
      </w:pPr>
    </w:p>
    <w:p w:rsidR="0026789D" w:rsidP="00D426BC" w:rsidRDefault="006A751D" w14:paraId="5A142B5E" w14:textId="120B8752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Er mwyn sicrhau tryloywder ac atebolrwydd, cyflwynir adroddiad blynyddol ynglŷn â’r cynnydd wrth weithredu’r Cynllun i’r Bwrdd Tai a Digartrefedd. Bydd hwnnw’n cynnwys y wybodaeth ddiweddaraf ynghylch:</w:t>
      </w:r>
    </w:p>
    <w:p w:rsidR="00643099" w:rsidP="00D426BC" w:rsidRDefault="00643099" w14:paraId="2EE9E37D" w14:textId="77777777">
      <w:pPr>
        <w:spacing w:after="0"/>
        <w:rPr>
          <w:rFonts w:ascii="Arial" w:hAnsi="Arial" w:cs="Arial"/>
        </w:rPr>
      </w:pPr>
    </w:p>
    <w:p w:rsidRPr="00484E3E" w:rsidR="008D3A7F" w:rsidP="00484E3E" w:rsidRDefault="006A751D" w14:paraId="61238363" w14:textId="0CDC89C0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Dangosyddion perfformiad allweddol Llywodraeth Cymru</w:t>
      </w:r>
    </w:p>
    <w:p w:rsidR="00A06CDA" w:rsidP="00D426BC" w:rsidRDefault="006A751D" w14:paraId="7D5DA148" w14:textId="5DC8F180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 canlyniadau a gyflawnir ymhob segment o’r farchnad, gan gynnwys gweithio mewn partneriaeth a llwyddo i gael cyllid</w:t>
      </w:r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0248C029" w14:textId="77777777">
      <w:pPr>
        <w:spacing w:after="0"/>
        <w:ind w:left="360"/>
        <w:rPr>
          <w:rFonts w:ascii="Arial" w:hAnsi="Arial" w:eastAsia="Arial" w:cs="Arial"/>
          <w:i/>
          <w:iCs/>
          <w:lang w:val="cy-GB"/>
        </w:rPr>
      </w:pPr>
    </w:p>
    <w:p w:rsidR="009E77D2" w:rsidP="00D426BC" w:rsidRDefault="006A751D" w14:paraId="4B802498" w14:textId="00E59318">
      <w:pPr>
        <w:spacing w:after="0"/>
        <w:ind w:left="360"/>
        <w:rPr>
          <w:rFonts w:ascii="Arial" w:hAnsi="Arial" w:eastAsia="Arial" w:cs="Arial"/>
          <w:i/>
          <w:iCs/>
          <w:lang w:val="cy-GB"/>
        </w:rPr>
      </w:pPr>
      <w:r>
        <w:rPr>
          <w:rFonts w:ascii="Arial" w:hAnsi="Arial" w:eastAsia="Arial" w:cs="Arial"/>
          <w:i/>
          <w:iCs/>
          <w:lang w:val="cy-GB"/>
        </w:rPr>
        <w:t>Mae rhywfaint orgyffwrdd rhwng yr amryw segmentau o’r farchnad ac felly adroddid ynghylch y canlyniadau ar sail yr amcan pennaf; er enghraifft adroddir ynghylch cynllun i weithio â landlordiaid i hybu adfywiad canol trefi yn segment 5.</w:t>
      </w:r>
    </w:p>
    <w:p w:rsidRPr="008D3A7F" w:rsidR="00643099" w:rsidP="00D426BC" w:rsidRDefault="00643099" w14:paraId="7F18C3B6" w14:textId="77777777">
      <w:pPr>
        <w:spacing w:after="0"/>
        <w:ind w:left="360"/>
        <w:rPr>
          <w:rFonts w:ascii="Arial" w:hAnsi="Arial" w:cs="Arial"/>
          <w:i/>
          <w:iCs/>
        </w:rPr>
      </w:pPr>
    </w:p>
    <w:p w:rsidRPr="00643099" w:rsidR="008D3A7F" w:rsidP="00D426BC" w:rsidRDefault="006A751D" w14:paraId="4BD846F8" w14:textId="3C6F43A2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Hygyrchedd y gwasanaeth Tai Gwag</w:t>
      </w:r>
    </w:p>
    <w:p w:rsidR="00A06CDA" w:rsidP="00D426BC" w:rsidRDefault="006A751D" w14:paraId="25179B40" w14:textId="13827200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Boddhad cwsmeriaid a sylwadau</w:t>
      </w:r>
      <w:r w:rsidR="00643099">
        <w:rPr>
          <w:rFonts w:ascii="Arial" w:hAnsi="Arial" w:eastAsia="Arial" w:cs="Arial"/>
          <w:lang w:val="cy-GB"/>
        </w:rPr>
        <w:t>.</w:t>
      </w:r>
    </w:p>
    <w:p w:rsidR="00643099" w:rsidP="00D426BC" w:rsidRDefault="00643099" w14:paraId="7EC9C427" w14:textId="77777777">
      <w:pPr>
        <w:spacing w:after="0"/>
        <w:rPr>
          <w:rFonts w:ascii="Arial" w:hAnsi="Arial" w:eastAsia="Arial" w:cs="Arial"/>
          <w:lang w:val="cy-GB"/>
        </w:rPr>
      </w:pPr>
    </w:p>
    <w:p w:rsidRPr="00C421D4" w:rsidR="00C421D4" w:rsidP="00D426BC" w:rsidRDefault="006A751D" w14:paraId="7A2BBD52" w14:textId="0E5C1CCE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drefn lywodraethu hon yn sicrhau bod y Cynllun yn gyson â blaenoriaethau strategol, yn cyflawni canlyniadau mesuradwy ac yn rhoi gwerth am arian. </w:t>
      </w:r>
    </w:p>
    <w:p w:rsidR="00F96040" w:rsidP="00D426BC" w:rsidRDefault="00F96040" w14:paraId="42A296A6" w14:textId="77777777">
      <w:pPr>
        <w:spacing w:after="0"/>
        <w:rPr>
          <w:rFonts w:ascii="Arial" w:hAnsi="Arial" w:cs="Arial"/>
        </w:rPr>
      </w:pPr>
    </w:p>
    <w:p w:rsidR="00A91F6C" w:rsidP="00D426BC" w:rsidRDefault="00A91F6C" w14:paraId="6E7642E9" w14:textId="77777777">
      <w:pPr>
        <w:spacing w:after="0"/>
        <w:rPr>
          <w:rFonts w:ascii="Arial" w:hAnsi="Arial" w:cs="Arial"/>
        </w:rPr>
      </w:pPr>
    </w:p>
    <w:p w:rsidR="00A91F6C" w:rsidP="00D426BC" w:rsidRDefault="00A91F6C" w14:paraId="5E2A7E7E" w14:textId="77777777">
      <w:pPr>
        <w:spacing w:after="0"/>
        <w:rPr>
          <w:rFonts w:ascii="Arial" w:hAnsi="Arial" w:cs="Arial"/>
        </w:rPr>
      </w:pPr>
    </w:p>
    <w:p w:rsidR="00A91F6C" w:rsidP="00D426BC" w:rsidRDefault="00A91F6C" w14:paraId="7FE96680" w14:textId="77777777">
      <w:pPr>
        <w:spacing w:after="0"/>
        <w:rPr>
          <w:rFonts w:ascii="Arial" w:hAnsi="Arial" w:cs="Arial"/>
        </w:rPr>
      </w:pPr>
    </w:p>
    <w:p w:rsidR="00A91F6C" w:rsidP="00643099" w:rsidRDefault="00A91F6C" w14:paraId="13F6C5D4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6E1A77FB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45975DE7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4BA79A43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63947CB7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48288F7A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5D4729AC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112DD104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2A5C1110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191FFF8A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04492F24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1822A49A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2CB8A432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3EB6493F" w14:textId="77777777">
      <w:pPr>
        <w:spacing w:after="0" w:line="240" w:lineRule="auto"/>
        <w:rPr>
          <w:rFonts w:ascii="Arial" w:hAnsi="Arial" w:cs="Arial"/>
        </w:rPr>
      </w:pPr>
    </w:p>
    <w:p w:rsidR="00A91F6C" w:rsidP="00643099" w:rsidRDefault="00A91F6C" w14:paraId="294BCB04" w14:textId="77777777">
      <w:pPr>
        <w:spacing w:after="0" w:line="240" w:lineRule="auto"/>
        <w:rPr>
          <w:rFonts w:ascii="Arial" w:hAnsi="Arial" w:cs="Arial"/>
        </w:rPr>
        <w:sectPr w:rsidR="00A91F6C" w:rsidSect="00643099"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A91F6C" w:rsidP="00643099" w:rsidRDefault="00643099" w14:paraId="5BB81119" w14:textId="7D790153">
      <w:pPr>
        <w:pStyle w:val="Pennawd1"/>
      </w:pPr>
      <w:bookmarkStart w:name="_Toc215584881" w:id="19"/>
      <w:r>
        <w:lastRenderedPageBreak/>
        <w:t xml:space="preserve">Atodiad 1 - </w:t>
      </w:r>
      <w:r w:rsidR="006A751D">
        <w:t>Cynllun Gweithredu</w:t>
      </w:r>
      <w:bookmarkEnd w:id="19"/>
    </w:p>
    <w:p w:rsidRPr="00AA5931" w:rsidR="00643099" w:rsidP="00643099" w:rsidRDefault="00643099" w14:paraId="4D5E6CDE" w14:textId="77777777">
      <w:pPr>
        <w:pStyle w:val="Header1"/>
      </w:pPr>
    </w:p>
    <w:tbl>
      <w:tblPr>
        <w:tblStyle w:val="GridTabl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0"/>
        <w:gridCol w:w="3261"/>
        <w:gridCol w:w="3402"/>
        <w:gridCol w:w="3260"/>
        <w:gridCol w:w="1560"/>
        <w:gridCol w:w="1701"/>
      </w:tblGrid>
      <w:tr w:rsidR="00643099" w:rsidTr="000F200D" w14:paraId="62406555" w14:textId="77777777">
        <w:trPr>
          <w:cantSplit/>
        </w:trPr>
        <w:tc>
          <w:tcPr>
            <w:tcW w:w="840" w:type="dxa"/>
            <w:shd w:val="clear" w:color="auto" w:fill="1BAF90"/>
          </w:tcPr>
          <w:p w:rsidRPr="009C51DC" w:rsidR="00643099" w:rsidP="00E66FA0" w:rsidRDefault="00643099" w14:paraId="3A8355FE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cs="Arial"/>
                <w:b/>
                <w:bCs/>
                <w:color w:val="FFFFFF" w:themeColor="background1"/>
              </w:rPr>
              <w:t>Maes</w:t>
            </w:r>
          </w:p>
        </w:tc>
        <w:tc>
          <w:tcPr>
            <w:tcW w:w="3261" w:type="dxa"/>
            <w:shd w:val="clear" w:color="auto" w:fill="1BAF90"/>
          </w:tcPr>
          <w:p w:rsidRPr="009C51DC" w:rsidR="00643099" w:rsidP="00E66FA0" w:rsidRDefault="00643099" w14:paraId="5B86C6D7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Cam Gweithredu</w:t>
            </w:r>
          </w:p>
        </w:tc>
        <w:tc>
          <w:tcPr>
            <w:tcW w:w="3402" w:type="dxa"/>
            <w:shd w:val="clear" w:color="auto" w:fill="1BAF90"/>
          </w:tcPr>
          <w:p w:rsidRPr="009C51DC" w:rsidR="00643099" w:rsidP="00E66FA0" w:rsidRDefault="00643099" w14:paraId="5C871094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Allbwn</w:t>
            </w:r>
          </w:p>
        </w:tc>
        <w:tc>
          <w:tcPr>
            <w:tcW w:w="3260" w:type="dxa"/>
            <w:shd w:val="clear" w:color="auto" w:fill="1BAF90"/>
          </w:tcPr>
          <w:p w:rsidRPr="009C51DC" w:rsidR="00643099" w:rsidP="00E66FA0" w:rsidRDefault="00643099" w14:paraId="4493DBE0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Canlyniadau</w:t>
            </w:r>
          </w:p>
        </w:tc>
        <w:tc>
          <w:tcPr>
            <w:tcW w:w="1560" w:type="dxa"/>
            <w:shd w:val="clear" w:color="auto" w:fill="1BAF90"/>
          </w:tcPr>
          <w:p w:rsidRPr="009C51DC" w:rsidR="00643099" w:rsidP="00E66FA0" w:rsidRDefault="00643099" w14:paraId="7766FF9B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Swyddog Cyfrifol</w:t>
            </w:r>
          </w:p>
        </w:tc>
        <w:tc>
          <w:tcPr>
            <w:tcW w:w="1701" w:type="dxa"/>
            <w:shd w:val="clear" w:color="auto" w:fill="1BAF90"/>
          </w:tcPr>
          <w:p w:rsidRPr="009C51DC" w:rsidR="00643099" w:rsidP="00E66FA0" w:rsidRDefault="00643099" w14:paraId="4568D857" w14:textId="7777777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Graddfa Amser</w:t>
            </w:r>
          </w:p>
        </w:tc>
      </w:tr>
      <w:tr w:rsidR="00643099" w:rsidTr="000F200D" w14:paraId="62CE4F5E" w14:textId="77777777">
        <w:trPr>
          <w:cantSplit/>
        </w:trPr>
        <w:tc>
          <w:tcPr>
            <w:tcW w:w="840" w:type="dxa"/>
          </w:tcPr>
          <w:p w:rsidR="00643099" w:rsidP="00E66FA0" w:rsidRDefault="00643099" w14:paraId="5B7C6503" w14:textId="166850F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1</w:t>
            </w:r>
          </w:p>
        </w:tc>
        <w:tc>
          <w:tcPr>
            <w:tcW w:w="3261" w:type="dxa"/>
          </w:tcPr>
          <w:p w:rsidR="00643099" w:rsidP="00E66FA0" w:rsidRDefault="00643099" w14:paraId="4E3C1CF3" w14:textId="3AF7ACA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Canfod tai gwag a meithrin cyswllt â pherchnogion i gynnig cyngor, cefnogaeth, cymorth ariannol a’u cyfeirio at wasanaethau eraill er mwyn rhoi’r tai at ddefnydd o’r newydd</w:t>
            </w:r>
          </w:p>
        </w:tc>
        <w:tc>
          <w:tcPr>
            <w:tcW w:w="3402" w:type="dxa"/>
          </w:tcPr>
          <w:p w:rsidR="00643099" w:rsidP="00E66FA0" w:rsidRDefault="00643099" w14:paraId="4AA6C1EE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Marchnata’r gwasanaeth yn uniongyrchol i berchnogion tai gwag drwy gyfres o dri o lythyrau</w:t>
            </w:r>
          </w:p>
          <w:p w:rsidR="00643099" w:rsidP="00E66FA0" w:rsidRDefault="00643099" w14:paraId="7A6AA3B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732F6F97" w14:textId="6816D48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Darparu cyngor a gwasanaeth i berchnogion sy’n berthnasol i’w hachosion penodol hwy</w:t>
            </w:r>
          </w:p>
        </w:tc>
        <w:tc>
          <w:tcPr>
            <w:tcW w:w="3260" w:type="dxa"/>
          </w:tcPr>
          <w:p w:rsidR="00643099" w:rsidP="00E66FA0" w:rsidRDefault="00643099" w14:paraId="4EE347FB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Meithrin perthynas â pherchnogion tai gwag fel y gellir rhoi mwy o dai at ddefnydd o’r newydd</w:t>
            </w:r>
          </w:p>
          <w:p w:rsidR="00643099" w:rsidP="00E66FA0" w:rsidRDefault="00643099" w14:paraId="004D5057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10FB927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Codi ymwybyddiaeth o’r gwasanaeth a’r cymorth sydd ar gael </w:t>
            </w:r>
          </w:p>
          <w:p w:rsidR="00643099" w:rsidP="00E66FA0" w:rsidRDefault="00643099" w14:paraId="433ED2B4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7DD8E179" w14:textId="5C261AD5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Helpu i wella ansawdd a safon llety yn y Sir</w:t>
            </w:r>
          </w:p>
        </w:tc>
        <w:tc>
          <w:tcPr>
            <w:tcW w:w="1560" w:type="dxa"/>
          </w:tcPr>
          <w:p w:rsidR="00643099" w:rsidP="00E66FA0" w:rsidRDefault="00643099" w14:paraId="3CE0363F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  <w:p w:rsidR="00643099" w:rsidP="00E66FA0" w:rsidRDefault="00643099" w14:paraId="008DD2B3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044ED546" w14:textId="5BD8DF4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Tai Fforddiadwy</w:t>
            </w:r>
          </w:p>
        </w:tc>
        <w:tc>
          <w:tcPr>
            <w:tcW w:w="1701" w:type="dxa"/>
          </w:tcPr>
          <w:p w:rsidR="00643099" w:rsidP="00E66FA0" w:rsidRDefault="00643099" w14:paraId="5F588AB6" w14:textId="29F9FD10">
            <w:pPr>
              <w:spacing w:line="259" w:lineRule="auto"/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572E4347" w14:textId="77777777">
        <w:trPr>
          <w:cantSplit/>
        </w:trPr>
        <w:tc>
          <w:tcPr>
            <w:tcW w:w="840" w:type="dxa"/>
          </w:tcPr>
          <w:p w:rsidR="00643099" w:rsidP="00E66FA0" w:rsidRDefault="00643099" w14:paraId="1C9D6A60" w14:textId="24D7F0BB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261" w:type="dxa"/>
          </w:tcPr>
          <w:p w:rsidR="00643099" w:rsidP="00E66FA0" w:rsidRDefault="00643099" w14:paraId="5E06AB9B" w14:textId="0B3B0C08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Hyrwyddo’r gwasanaeth Tai Gwag</w:t>
            </w:r>
          </w:p>
        </w:tc>
        <w:tc>
          <w:tcPr>
            <w:tcW w:w="3402" w:type="dxa"/>
          </w:tcPr>
          <w:p w:rsidR="00643099" w:rsidP="00E66FA0" w:rsidRDefault="00643099" w14:paraId="73493711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Cyflawni gwaith hyrwyddo’n unol â Strategaeth Gyfathrebu’r Gwasanaethau Tai ar gyfer 2025</w:t>
            </w:r>
          </w:p>
          <w:p w:rsidR="00643099" w:rsidP="00E66FA0" w:rsidRDefault="00643099" w14:paraId="5AD26ECD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5F19067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Cadw’r holl wybodaeth am y gwasanaeth yn gyfoes ac yn hygyrch ar amryw ffurfiau</w:t>
            </w:r>
          </w:p>
          <w:p w:rsidR="00643099" w:rsidP="00E66FA0" w:rsidRDefault="00643099" w14:paraId="2F3DA8C5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6B804FE0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Manteisio ar gyfleoedd i gyfathrebu’n ehangach</w:t>
            </w:r>
          </w:p>
          <w:p w:rsidR="00643099" w:rsidP="00E66FA0" w:rsidRDefault="00643099" w14:paraId="34853B1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0F24521" w14:textId="7637A3DC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Trefnu cymorthfeydd i gyfathrebu wyneb yn wyneb</w:t>
            </w:r>
          </w:p>
        </w:tc>
        <w:tc>
          <w:tcPr>
            <w:tcW w:w="3260" w:type="dxa"/>
          </w:tcPr>
          <w:p w:rsidR="00643099" w:rsidP="00E66FA0" w:rsidRDefault="00643099" w14:paraId="4F9620F6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Codi ymwybyddiaeth o’r gwasanaeth a’r cymorth sydd ar gael</w:t>
            </w:r>
          </w:p>
          <w:p w:rsidR="00643099" w:rsidP="00E66FA0" w:rsidRDefault="00643099" w14:paraId="4D7B68E4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1273BF68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Mwy o bobl yn manteisio ar y gefnogaeth ariannol</w:t>
            </w:r>
          </w:p>
          <w:p w:rsidR="00643099" w:rsidP="00E66FA0" w:rsidRDefault="00643099" w14:paraId="2952EB71" w14:textId="7D82C4AE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560" w:type="dxa"/>
          </w:tcPr>
          <w:p w:rsidR="00643099" w:rsidP="00E66FA0" w:rsidRDefault="00643099" w14:paraId="6D1F0977" w14:textId="1CC0477E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</w:tc>
        <w:tc>
          <w:tcPr>
            <w:tcW w:w="1701" w:type="dxa"/>
          </w:tcPr>
          <w:p w:rsidR="00643099" w:rsidP="00E66FA0" w:rsidRDefault="00643099" w14:paraId="5ABB1C01" w14:textId="17835F0E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030285FE" w14:textId="77777777">
        <w:trPr>
          <w:cantSplit/>
        </w:trPr>
        <w:tc>
          <w:tcPr>
            <w:tcW w:w="840" w:type="dxa"/>
          </w:tcPr>
          <w:p w:rsidRPr="0B27E932" w:rsidR="00643099" w:rsidP="00E66FA0" w:rsidRDefault="00643099" w14:paraId="0175C3A2" w14:textId="12DB0B89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lastRenderedPageBreak/>
              <w:t xml:space="preserve"> </w:t>
            </w:r>
          </w:p>
        </w:tc>
        <w:tc>
          <w:tcPr>
            <w:tcW w:w="3261" w:type="dxa"/>
          </w:tcPr>
          <w:p w:rsidR="00643099" w:rsidP="00E66FA0" w:rsidRDefault="00643099" w14:paraId="1DDEC3B1" w14:textId="78564B54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Canfod cyfleoedd am gyllid ac ymgeisio amdano i fedru cynnig grantiau/benthyciadau i berchnogion tai gwag</w:t>
            </w:r>
          </w:p>
        </w:tc>
        <w:tc>
          <w:tcPr>
            <w:tcW w:w="3402" w:type="dxa"/>
          </w:tcPr>
          <w:p w:rsidR="00643099" w:rsidP="00E66FA0" w:rsidRDefault="00643099" w14:paraId="2194CE14" w14:textId="0640D519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Manteisio i’r eithaf ar gyfleoedd i roi tai gwag at ddefnydd o’r newydd yn ardal Parc Cenedlaethol Eryri</w:t>
            </w:r>
          </w:p>
          <w:p w:rsidR="00643099" w:rsidP="00E66FA0" w:rsidRDefault="00643099" w14:paraId="64B292C8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1B5E15E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Canfod cyfleoedd am gyllid i </w:t>
            </w:r>
            <w:r>
              <w:rPr>
                <w:rFonts w:ascii="Arial" w:hAnsi="Arial" w:eastAsia="Arial" w:cs="Arial"/>
                <w:i/>
                <w:iCs/>
                <w:lang w:val="cy-GB"/>
              </w:rPr>
              <w:t>ddatblygu cynlluniau newydd</w:t>
            </w:r>
            <w:r>
              <w:rPr>
                <w:rFonts w:ascii="Arial" w:hAnsi="Arial" w:eastAsia="Arial" w:cs="Arial"/>
                <w:lang w:val="cy-GB"/>
              </w:rPr>
              <w:t xml:space="preserve"> i ategu darpariaeth tai fforddiadwy</w:t>
            </w:r>
          </w:p>
          <w:p w:rsidR="00643099" w:rsidP="00E66FA0" w:rsidRDefault="00643099" w14:paraId="06062CBB" w14:textId="29939D6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260" w:type="dxa"/>
          </w:tcPr>
          <w:p w:rsidR="00643099" w:rsidP="00E66FA0" w:rsidRDefault="00643099" w14:paraId="1F0A527C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Mwy o ddewisiadau i berchnogion tai gwag </w:t>
            </w:r>
          </w:p>
          <w:p w:rsidR="00643099" w:rsidP="00E66FA0" w:rsidRDefault="00643099" w14:paraId="6A0B1F4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7BB1A5E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Mwy o bobl yn cael grantiau </w:t>
            </w:r>
          </w:p>
          <w:p w:rsidR="00643099" w:rsidP="00E66FA0" w:rsidRDefault="00643099" w14:paraId="6FEF577F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BFC8AB0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 fforddiadwy</w:t>
            </w:r>
          </w:p>
          <w:p w:rsidR="00643099" w:rsidP="00E66FA0" w:rsidRDefault="00643099" w14:paraId="32615CFA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5EEAF3B" w14:textId="5C38B0E5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</w:tc>
        <w:tc>
          <w:tcPr>
            <w:tcW w:w="1560" w:type="dxa"/>
          </w:tcPr>
          <w:p w:rsidR="00643099" w:rsidP="00E66FA0" w:rsidRDefault="00643099" w14:paraId="05E72560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  <w:p w:rsidR="00643099" w:rsidP="00E66FA0" w:rsidRDefault="00643099" w14:paraId="0F9181BC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20C5297D" w14:textId="5C2AC311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643099" w:rsidP="00E66FA0" w:rsidRDefault="00643099" w14:paraId="46D5614C" w14:textId="6F8A3EBC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4C462CE0" w14:textId="77777777">
        <w:trPr>
          <w:cantSplit/>
        </w:trPr>
        <w:tc>
          <w:tcPr>
            <w:tcW w:w="840" w:type="dxa"/>
          </w:tcPr>
          <w:p w:rsidRPr="0B27E932" w:rsidR="00643099" w:rsidP="00E66FA0" w:rsidRDefault="00643099" w14:paraId="55EA36DF" w14:textId="3B347873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261" w:type="dxa"/>
          </w:tcPr>
          <w:p w:rsidR="00643099" w:rsidP="00E66FA0" w:rsidRDefault="00643099" w14:paraId="1547E973" w14:textId="66FD9CE8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Os na lwyddir drwy ymgysylltu’n gadarnhaol, ystyried cymryd camau gorfodi i ymdrin â thai gwag sy’n peri problemau</w:t>
            </w:r>
          </w:p>
        </w:tc>
        <w:tc>
          <w:tcPr>
            <w:tcW w:w="3402" w:type="dxa"/>
          </w:tcPr>
          <w:p w:rsidR="00643099" w:rsidP="00E66FA0" w:rsidRDefault="00643099" w14:paraId="2A7954E9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Derbyn cwynion am eiddo gwag</w:t>
            </w:r>
          </w:p>
          <w:p w:rsidR="00643099" w:rsidP="00E66FA0" w:rsidRDefault="00643099" w14:paraId="0BBB465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2A853279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Cydweithio â phartneriaid addas yn fewnol ac allanol a chydlynu ymatebion aml-adrannol</w:t>
            </w:r>
          </w:p>
          <w:p w:rsidR="00643099" w:rsidP="00E66FA0" w:rsidRDefault="00643099" w14:paraId="52EE0367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02D38B7E" w14:textId="10057025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Ymgeisio am gyllid i ddiogelu rhag y risg wrth gymryd camau gorfodi</w:t>
            </w:r>
          </w:p>
        </w:tc>
        <w:tc>
          <w:tcPr>
            <w:tcW w:w="3260" w:type="dxa"/>
          </w:tcPr>
          <w:p w:rsidR="00643099" w:rsidP="00E66FA0" w:rsidRDefault="00643099" w14:paraId="3BABFA3B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Hybu lles a diogelwch y gymuned</w:t>
            </w:r>
          </w:p>
          <w:p w:rsidR="00643099" w:rsidP="00E66FA0" w:rsidRDefault="00643099" w14:paraId="4FAB8B84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031417E1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Hybu enw da’r Gwasanaeth Tai Gwag a chynyddu ymddiriedaeth ynddo</w:t>
            </w:r>
          </w:p>
          <w:p w:rsidR="00643099" w:rsidP="00E66FA0" w:rsidRDefault="00643099" w14:paraId="34E4CCCF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891F246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Lleihau peryglon i’r cyhoedd</w:t>
            </w:r>
          </w:p>
          <w:p w:rsidR="00643099" w:rsidP="00E66FA0" w:rsidRDefault="00643099" w14:paraId="22084671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Pr="00643099" w:rsidR="00643099" w:rsidP="00E66FA0" w:rsidRDefault="00643099" w14:paraId="089B026C" w14:textId="040A1B4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</w:tc>
        <w:tc>
          <w:tcPr>
            <w:tcW w:w="1560" w:type="dxa"/>
          </w:tcPr>
          <w:p w:rsidR="00643099" w:rsidP="00E66FA0" w:rsidRDefault="00643099" w14:paraId="3DB88BB4" w14:textId="5EC507F0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Gweithgor Gorfodi Tai Gwag</w:t>
            </w:r>
          </w:p>
        </w:tc>
        <w:tc>
          <w:tcPr>
            <w:tcW w:w="1701" w:type="dxa"/>
          </w:tcPr>
          <w:p w:rsidR="00643099" w:rsidP="00E66FA0" w:rsidRDefault="00643099" w14:paraId="6BD45823" w14:textId="47CE6791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2B94D020" w14:textId="77777777">
        <w:trPr>
          <w:cantSplit/>
        </w:trPr>
        <w:tc>
          <w:tcPr>
            <w:tcW w:w="840" w:type="dxa"/>
          </w:tcPr>
          <w:p w:rsidRPr="0B27E932" w:rsidR="00643099" w:rsidP="00E66FA0" w:rsidRDefault="00643099" w14:paraId="3631E924" w14:textId="070137CA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2</w:t>
            </w:r>
          </w:p>
        </w:tc>
        <w:tc>
          <w:tcPr>
            <w:tcW w:w="3261" w:type="dxa"/>
          </w:tcPr>
          <w:p w:rsidR="00643099" w:rsidP="00E66FA0" w:rsidRDefault="00643099" w14:paraId="33C9C9B1" w14:textId="54C603E4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Meithrin cyswllt â grwpiau cymunedol a darparu cefnogaeth â thai gwag ar gais</w:t>
            </w:r>
          </w:p>
        </w:tc>
        <w:tc>
          <w:tcPr>
            <w:tcW w:w="3402" w:type="dxa"/>
          </w:tcPr>
          <w:p w:rsidR="00643099" w:rsidP="00E66FA0" w:rsidRDefault="00643099" w14:paraId="4B9034EB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Mynd i gyfarfodydd yn y gymuned yn ôl y gofyn</w:t>
            </w:r>
          </w:p>
          <w:p w:rsidR="00643099" w:rsidP="00E66FA0" w:rsidRDefault="00643099" w14:paraId="764AF535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4ADEA4A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cyngor i grwpiau cymunedol ynglŷn â chyllid</w:t>
            </w:r>
          </w:p>
          <w:p w:rsidR="00643099" w:rsidP="00E66FA0" w:rsidRDefault="00643099" w14:paraId="0F01F26D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8BDF565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Cyfeirio pobl at rwydweithiau cefnogi a gwybodaeth</w:t>
            </w:r>
          </w:p>
          <w:p w:rsidR="00643099" w:rsidP="00E66FA0" w:rsidRDefault="00643099" w14:paraId="0A7C0D9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F4B6D4E" w14:textId="5421406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‘Mynd am dro’ gydag aelodau o’r gymuned drwy bentrefi i roi cyfle iddynt dynnu sylw at dai gwag</w:t>
            </w:r>
          </w:p>
        </w:tc>
        <w:tc>
          <w:tcPr>
            <w:tcW w:w="3260" w:type="dxa"/>
          </w:tcPr>
          <w:p w:rsidR="00643099" w:rsidP="00E66FA0" w:rsidRDefault="00643099" w14:paraId="1AB08942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Datblygu rhwydweithiau ac atgyfnerthu perthnasoedd ymysg yr holl grwpiau o bobl</w:t>
            </w:r>
          </w:p>
          <w:p w:rsidR="00643099" w:rsidP="00E66FA0" w:rsidRDefault="00643099" w14:paraId="018E7AA7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2040BB2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  <w:p w:rsidR="00643099" w:rsidP="00E66FA0" w:rsidRDefault="00643099" w14:paraId="004179E5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6BAD39A7" w14:textId="6AEDF70B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Hybu lles y gymuned</w:t>
            </w:r>
          </w:p>
        </w:tc>
        <w:tc>
          <w:tcPr>
            <w:tcW w:w="1560" w:type="dxa"/>
          </w:tcPr>
          <w:p w:rsidR="00643099" w:rsidP="00E66FA0" w:rsidRDefault="00643099" w14:paraId="462B4B52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  <w:p w:rsidR="00643099" w:rsidP="00E66FA0" w:rsidRDefault="00643099" w14:paraId="05F5676D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6F89A038" w14:textId="328D83E2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Fforddiadwy</w:t>
            </w:r>
          </w:p>
        </w:tc>
        <w:tc>
          <w:tcPr>
            <w:tcW w:w="1701" w:type="dxa"/>
          </w:tcPr>
          <w:p w:rsidR="00643099" w:rsidP="00E66FA0" w:rsidRDefault="00643099" w14:paraId="0DD47B8F" w14:textId="7A095349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4AC141E6" w14:textId="77777777">
        <w:trPr>
          <w:cantSplit/>
        </w:trPr>
        <w:tc>
          <w:tcPr>
            <w:tcW w:w="840" w:type="dxa"/>
          </w:tcPr>
          <w:p w:rsidR="00643099" w:rsidP="00E66FA0" w:rsidRDefault="00643099" w14:paraId="4F1D33CA" w14:textId="7309EC71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3</w:t>
            </w:r>
          </w:p>
        </w:tc>
        <w:tc>
          <w:tcPr>
            <w:tcW w:w="3261" w:type="dxa"/>
          </w:tcPr>
          <w:p w:rsidR="00643099" w:rsidP="00E66FA0" w:rsidRDefault="00643099" w14:paraId="2E58B223" w14:textId="5EC0ADB9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Cynorthwyo perchnogion tai gwag i’w gosod ar rent </w:t>
            </w:r>
          </w:p>
        </w:tc>
        <w:tc>
          <w:tcPr>
            <w:tcW w:w="3402" w:type="dxa"/>
          </w:tcPr>
          <w:p w:rsidR="00643099" w:rsidP="00E66FA0" w:rsidRDefault="00643099" w14:paraId="20D58A05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Darparu gwybodaeth a chyngor ynglŷn â chyflawni safonau ffisegol a rheolaethol ar gyfer tai rhent</w:t>
            </w:r>
          </w:p>
          <w:p w:rsidR="00643099" w:rsidP="00E66FA0" w:rsidRDefault="00643099" w14:paraId="3B1CA64D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1BB6B5D2" w14:textId="5524B28F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Paru/cyflwyno tenantiaid i berchnogion er mwyn cartrefu aelwydydd mewn angen</w:t>
            </w:r>
          </w:p>
        </w:tc>
        <w:tc>
          <w:tcPr>
            <w:tcW w:w="3260" w:type="dxa"/>
          </w:tcPr>
          <w:p w:rsidR="00643099" w:rsidP="00E66FA0" w:rsidRDefault="00643099" w14:paraId="7BE308F0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Darparu mwy o lety yn y sector rhentu preifat a helpu i greu gweithgarwch yn y farchnad honno </w:t>
            </w:r>
          </w:p>
          <w:p w:rsidR="00643099" w:rsidP="00E66FA0" w:rsidRDefault="00643099" w14:paraId="4FDADC18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1A3A56C5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Helpu i ostwng nifer yr aelwydydd ar y cofrestri tai cymdeithasol a thai fforddiadwy </w:t>
            </w:r>
          </w:p>
          <w:p w:rsidR="00643099" w:rsidP="00E66FA0" w:rsidRDefault="00643099" w14:paraId="4B1F731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108E5987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Helpu i ailgartrefu aelwydydd digartref yn gyflym</w:t>
            </w:r>
          </w:p>
          <w:p w:rsidR="00643099" w:rsidP="00E66FA0" w:rsidRDefault="00643099" w14:paraId="400D374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60F8C11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  <w:p w:rsidR="00643099" w:rsidP="00E66FA0" w:rsidRDefault="00643099" w14:paraId="2D7D551F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B69E93E" w14:textId="3C376426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Helpu i wella ansawdd a safon llety yn y Sir</w:t>
            </w:r>
          </w:p>
        </w:tc>
        <w:tc>
          <w:tcPr>
            <w:tcW w:w="1560" w:type="dxa"/>
          </w:tcPr>
          <w:p w:rsidR="00643099" w:rsidP="00E66FA0" w:rsidRDefault="00643099" w14:paraId="3925D2F4" w14:textId="3409D022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</w:tc>
        <w:tc>
          <w:tcPr>
            <w:tcW w:w="1701" w:type="dxa"/>
          </w:tcPr>
          <w:p w:rsidR="00643099" w:rsidP="00E66FA0" w:rsidRDefault="00643099" w14:paraId="7B1AB5E6" w14:textId="77828961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1577A713" w14:textId="77777777">
        <w:trPr>
          <w:cantSplit/>
        </w:trPr>
        <w:tc>
          <w:tcPr>
            <w:tcW w:w="840" w:type="dxa"/>
          </w:tcPr>
          <w:p w:rsidR="00643099" w:rsidP="00E66FA0" w:rsidRDefault="00643099" w14:paraId="0ADE634E" w14:textId="2A514385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 w:rsidRPr="0B27E932">
              <w:rPr>
                <w:rFonts w:ascii="Arial" w:hAnsi="Arial" w:eastAsia="Arial" w:cs="Arial"/>
              </w:rPr>
              <w:lastRenderedPageBreak/>
              <w:t xml:space="preserve"> </w:t>
            </w:r>
          </w:p>
        </w:tc>
        <w:tc>
          <w:tcPr>
            <w:tcW w:w="3261" w:type="dxa"/>
          </w:tcPr>
          <w:p w:rsidR="00643099" w:rsidP="00E66FA0" w:rsidRDefault="00643099" w14:paraId="109468D4" w14:textId="0A9800F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Cynorthwyo perchnogion tai gwag i’w gosod ar rent</w:t>
            </w:r>
          </w:p>
        </w:tc>
        <w:tc>
          <w:tcPr>
            <w:tcW w:w="3402" w:type="dxa"/>
          </w:tcPr>
          <w:p w:rsidR="00643099" w:rsidP="00E66FA0" w:rsidRDefault="00643099" w14:paraId="2886370D" w14:textId="0469A753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Annog pobl i gyfranogi o gynlluniau prydlesu er mwyn darparu dewisiadau tai fforddiadwy i bobl ag angen am dai</w:t>
            </w:r>
          </w:p>
        </w:tc>
        <w:tc>
          <w:tcPr>
            <w:tcW w:w="3260" w:type="dxa"/>
          </w:tcPr>
          <w:p w:rsidR="00643099" w:rsidP="00E66FA0" w:rsidRDefault="00643099" w14:paraId="6444D957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 fforddiadwy</w:t>
            </w:r>
          </w:p>
          <w:p w:rsidR="00643099" w:rsidP="00E66FA0" w:rsidRDefault="00643099" w14:paraId="4052D5AB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4DBCCA6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  <w:p w:rsidR="00643099" w:rsidP="00E66FA0" w:rsidRDefault="00643099" w14:paraId="3F46D9B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FFAC3BE" w14:textId="1C1C14E8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Helpu i wella ansawdd a safon llety yn y Sir</w:t>
            </w:r>
          </w:p>
        </w:tc>
        <w:tc>
          <w:tcPr>
            <w:tcW w:w="1560" w:type="dxa"/>
          </w:tcPr>
          <w:p w:rsidR="00643099" w:rsidP="00E66FA0" w:rsidRDefault="00643099" w14:paraId="7C5ADBAC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  <w:p w:rsidR="00643099" w:rsidP="00E66FA0" w:rsidRDefault="00643099" w14:paraId="44AA5C0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12341795" w14:textId="569A679E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Mynediad y Sector Preifat</w:t>
            </w:r>
          </w:p>
        </w:tc>
        <w:tc>
          <w:tcPr>
            <w:tcW w:w="1701" w:type="dxa"/>
          </w:tcPr>
          <w:p w:rsidR="00643099" w:rsidP="00E66FA0" w:rsidRDefault="00643099" w14:paraId="73797482" w14:textId="7C85ECC4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63474CD6" w14:textId="77777777">
        <w:trPr>
          <w:cantSplit/>
        </w:trPr>
        <w:tc>
          <w:tcPr>
            <w:tcW w:w="840" w:type="dxa"/>
          </w:tcPr>
          <w:p w:rsidRPr="0B27E932" w:rsidR="00643099" w:rsidP="00E66FA0" w:rsidRDefault="00643099" w14:paraId="19623CD3" w14:textId="415B8901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</w:t>
            </w:r>
          </w:p>
        </w:tc>
        <w:tc>
          <w:tcPr>
            <w:tcW w:w="3261" w:type="dxa"/>
          </w:tcPr>
          <w:p w:rsidR="00643099" w:rsidP="00E66FA0" w:rsidRDefault="00643099" w14:paraId="68C41DE7" w14:textId="6FA3CE5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Cynorthwyo perchnogion tai gwag i’w gwerthu</w:t>
            </w:r>
          </w:p>
        </w:tc>
        <w:tc>
          <w:tcPr>
            <w:tcW w:w="3402" w:type="dxa"/>
          </w:tcPr>
          <w:p w:rsidR="00643099" w:rsidP="00E66FA0" w:rsidRDefault="00643099" w14:paraId="7A2FDDC8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Meithrin cysylltiadau â gwerthwyr tai lleol ac arwerthwyr a chyfeirio perchnogion eiddo atynt fel y bo’n briodol </w:t>
            </w:r>
          </w:p>
          <w:p w:rsidR="00643099" w:rsidP="00E66FA0" w:rsidRDefault="00643099" w14:paraId="195C3D5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46BC0A0C" w14:textId="02AAEE6F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Meithrin cysylltiadau rhwng perchnogion eiddo a datblygwyr preifat neu Landlordiaid Cymdeithasol Cofrestredig sydd efallai’n dymuno prynu eiddo</w:t>
            </w:r>
          </w:p>
        </w:tc>
        <w:tc>
          <w:tcPr>
            <w:tcW w:w="3260" w:type="dxa"/>
          </w:tcPr>
          <w:p w:rsidR="00643099" w:rsidP="00E66FA0" w:rsidRDefault="00643099" w14:paraId="7289BD09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</w:t>
            </w:r>
          </w:p>
          <w:p w:rsidR="00643099" w:rsidP="00E66FA0" w:rsidRDefault="00643099" w14:paraId="292602A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23F8460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 fforddiadwy</w:t>
            </w:r>
          </w:p>
          <w:p w:rsidR="00643099" w:rsidP="00E66FA0" w:rsidRDefault="00643099" w14:paraId="49C61EF5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509E6CCD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Hybu gweithgarwch yn y farchnad</w:t>
            </w:r>
          </w:p>
          <w:p w:rsidR="00643099" w:rsidP="00E66FA0" w:rsidRDefault="00643099" w14:paraId="68C0DF78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36DA541D" w14:textId="4A49E71E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Rhoi mwy o dai gwag at ddefnydd o’r newydd</w:t>
            </w:r>
          </w:p>
        </w:tc>
        <w:tc>
          <w:tcPr>
            <w:tcW w:w="1560" w:type="dxa"/>
          </w:tcPr>
          <w:p w:rsidR="00643099" w:rsidP="00E66FA0" w:rsidRDefault="00643099" w14:paraId="70D9A9A2" w14:textId="103452A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</w:tc>
        <w:tc>
          <w:tcPr>
            <w:tcW w:w="1701" w:type="dxa"/>
          </w:tcPr>
          <w:p w:rsidR="00643099" w:rsidP="00E66FA0" w:rsidRDefault="00643099" w14:paraId="694DA888" w14:textId="42538199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643099" w:rsidTr="000F200D" w14:paraId="589546DF" w14:textId="77777777">
        <w:trPr>
          <w:cantSplit/>
        </w:trPr>
        <w:tc>
          <w:tcPr>
            <w:tcW w:w="840" w:type="dxa"/>
          </w:tcPr>
          <w:p w:rsidR="00643099" w:rsidP="00E66FA0" w:rsidRDefault="00643099" w14:paraId="17FC780F" w14:textId="71CCB924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5</w:t>
            </w:r>
          </w:p>
        </w:tc>
        <w:tc>
          <w:tcPr>
            <w:tcW w:w="3261" w:type="dxa"/>
          </w:tcPr>
          <w:p w:rsidR="00643099" w:rsidP="00E66FA0" w:rsidRDefault="00643099" w14:paraId="4B969291" w14:textId="55E79C01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Adnabod adeiladau gwag mewn canol trefi nad ydynt yn rhai preswyl y mae modd eu hail-ddatblygu’n anheddau</w:t>
            </w:r>
          </w:p>
        </w:tc>
        <w:tc>
          <w:tcPr>
            <w:tcW w:w="3402" w:type="dxa"/>
          </w:tcPr>
          <w:p w:rsidRPr="00643099" w:rsidR="00643099" w:rsidP="00E66FA0" w:rsidRDefault="00643099" w14:paraId="6A81AA93" w14:textId="53C724F5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Cynnig cyngor, cefnogaeth, cymhellion ariannol a chyfeirio pobl at wasanaethau eraill er mwy rhoi eiddo at ddefnydd o’r newydd </w:t>
            </w:r>
          </w:p>
        </w:tc>
        <w:tc>
          <w:tcPr>
            <w:tcW w:w="3260" w:type="dxa"/>
          </w:tcPr>
          <w:p w:rsidR="00643099" w:rsidP="00E66FA0" w:rsidRDefault="00643099" w14:paraId="3D88355F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Cynyddu’r cyflenwad o dai</w:t>
            </w:r>
          </w:p>
          <w:p w:rsidR="00643099" w:rsidP="00E66FA0" w:rsidRDefault="00643099" w14:paraId="2D745B4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0B27E932">
              <w:rPr>
                <w:rFonts w:ascii="Arial" w:hAnsi="Arial" w:eastAsia="Arial" w:cs="Arial"/>
              </w:rPr>
              <w:t xml:space="preserve"> </w:t>
            </w:r>
          </w:p>
          <w:p w:rsidR="00643099" w:rsidP="00E66FA0" w:rsidRDefault="00643099" w14:paraId="0B79CACF" w14:textId="63DD62A4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Cynorthwyo i adfywio Canol Trefi</w:t>
            </w:r>
          </w:p>
        </w:tc>
        <w:tc>
          <w:tcPr>
            <w:tcW w:w="1560" w:type="dxa"/>
          </w:tcPr>
          <w:p w:rsidR="00643099" w:rsidP="00E66FA0" w:rsidRDefault="00643099" w14:paraId="5A660EE9" w14:textId="3F1E16DA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Swyddog Tai Gwag</w:t>
            </w:r>
          </w:p>
        </w:tc>
        <w:tc>
          <w:tcPr>
            <w:tcW w:w="1701" w:type="dxa"/>
          </w:tcPr>
          <w:p w:rsidR="00643099" w:rsidP="00E66FA0" w:rsidRDefault="00643099" w14:paraId="1856E4D4" w14:textId="005F8AE8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</w:tbl>
    <w:p w:rsidRPr="00173D2D" w:rsidR="00A91F6C" w:rsidP="00643099" w:rsidRDefault="00A91F6C" w14:paraId="27455147" w14:textId="77777777">
      <w:pPr>
        <w:spacing w:after="0" w:line="240" w:lineRule="auto"/>
        <w:rPr>
          <w:rFonts w:ascii="Arial" w:hAnsi="Arial" w:cs="Arial"/>
        </w:rPr>
      </w:pPr>
    </w:p>
    <w:sectPr w:rsidRPr="00173D2D" w:rsidR="00A91F6C" w:rsidSect="00643099">
      <w:type w:val="continuous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D3FB" w14:textId="77777777" w:rsidR="00F31D9B" w:rsidRDefault="00F31D9B">
      <w:pPr>
        <w:spacing w:after="0" w:line="240" w:lineRule="auto"/>
      </w:pPr>
      <w:r>
        <w:separator/>
      </w:r>
    </w:p>
  </w:endnote>
  <w:endnote w:type="continuationSeparator" w:id="0">
    <w:p w14:paraId="19D7C75A" w14:textId="77777777" w:rsidR="00F31D9B" w:rsidRDefault="00F3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CFF" w14:textId="097EA25C" w:rsidR="00A60DB7" w:rsidRPr="00643099" w:rsidRDefault="00A60DB7">
    <w:pPr>
      <w:pStyle w:val="Troedyn"/>
      <w:jc w:val="right"/>
      <w:rPr>
        <w:rFonts w:ascii="Arial" w:hAnsi="Arial" w:cs="Arial"/>
        <w:color w:val="1BAF90"/>
      </w:rPr>
    </w:pPr>
  </w:p>
  <w:p w14:paraId="62E3CC06" w14:textId="77777777" w:rsidR="00A60DB7" w:rsidRDefault="00A60DB7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000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1BAF90"/>
      </w:rPr>
    </w:sdtEndPr>
    <w:sdtContent>
      <w:p w14:paraId="59785245" w14:textId="77777777" w:rsidR="00643099" w:rsidRPr="00643099" w:rsidRDefault="00643099">
        <w:pPr>
          <w:pStyle w:val="Troedyn"/>
          <w:jc w:val="right"/>
          <w:rPr>
            <w:rFonts w:ascii="Arial" w:hAnsi="Arial" w:cs="Arial"/>
            <w:color w:val="1BAF90"/>
          </w:rPr>
        </w:pPr>
        <w:r w:rsidRPr="00643099">
          <w:rPr>
            <w:rFonts w:ascii="Arial" w:hAnsi="Arial" w:cs="Arial"/>
            <w:color w:val="1BAF90"/>
          </w:rPr>
          <w:fldChar w:fldCharType="begin"/>
        </w:r>
        <w:r w:rsidRPr="00643099">
          <w:rPr>
            <w:rFonts w:ascii="Arial" w:hAnsi="Arial" w:cs="Arial"/>
            <w:color w:val="1BAF90"/>
          </w:rPr>
          <w:instrText xml:space="preserve"> PAGE   \* MERGEFORMAT </w:instrText>
        </w:r>
        <w:r w:rsidRPr="00643099">
          <w:rPr>
            <w:rFonts w:ascii="Arial" w:hAnsi="Arial" w:cs="Arial"/>
            <w:color w:val="1BAF90"/>
          </w:rPr>
          <w:fldChar w:fldCharType="separate"/>
        </w:r>
        <w:r w:rsidRPr="00643099">
          <w:rPr>
            <w:rFonts w:ascii="Arial" w:hAnsi="Arial" w:cs="Arial"/>
            <w:noProof/>
            <w:color w:val="1BAF90"/>
          </w:rPr>
          <w:t>2</w:t>
        </w:r>
        <w:r w:rsidRPr="00643099">
          <w:rPr>
            <w:rFonts w:ascii="Arial" w:hAnsi="Arial" w:cs="Arial"/>
            <w:noProof/>
            <w:color w:val="1BAF90"/>
          </w:rPr>
          <w:fldChar w:fldCharType="end"/>
        </w:r>
      </w:p>
    </w:sdtContent>
  </w:sdt>
  <w:p w14:paraId="77F90099" w14:textId="77777777" w:rsidR="00643099" w:rsidRDefault="00643099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BAAE" w14:textId="77777777" w:rsidR="00F31D9B" w:rsidRDefault="00F31D9B">
      <w:pPr>
        <w:spacing w:after="0" w:line="240" w:lineRule="auto"/>
      </w:pPr>
      <w:r>
        <w:separator/>
      </w:r>
    </w:p>
  </w:footnote>
  <w:footnote w:type="continuationSeparator" w:id="0">
    <w:p w14:paraId="280FBF41" w14:textId="77777777" w:rsidR="00F31D9B" w:rsidRDefault="00F3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96221FA8"/>
    <w:lvl w:ilvl="0" w:tplc="3D84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C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A5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F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81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64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6D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C3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0D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7E"/>
    <w:multiLevelType w:val="hybridMultilevel"/>
    <w:tmpl w:val="FCF4D994"/>
    <w:lvl w:ilvl="0" w:tplc="C986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A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44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0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3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2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6B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40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A6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2D09"/>
    <w:multiLevelType w:val="hybridMultilevel"/>
    <w:tmpl w:val="C52CDBFE"/>
    <w:lvl w:ilvl="0" w:tplc="A970B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6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02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8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D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2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7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2A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E0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5D68"/>
    <w:multiLevelType w:val="hybridMultilevel"/>
    <w:tmpl w:val="5512E96A"/>
    <w:lvl w:ilvl="0" w:tplc="C14C0430">
      <w:start w:val="1"/>
      <w:numFmt w:val="decimal"/>
      <w:lvlText w:val="%1."/>
      <w:lvlJc w:val="left"/>
      <w:pPr>
        <w:ind w:left="720" w:hanging="360"/>
      </w:pPr>
    </w:lvl>
    <w:lvl w:ilvl="1" w:tplc="E52431EC" w:tentative="1">
      <w:start w:val="1"/>
      <w:numFmt w:val="lowerLetter"/>
      <w:lvlText w:val="%2."/>
      <w:lvlJc w:val="left"/>
      <w:pPr>
        <w:ind w:left="1440" w:hanging="360"/>
      </w:pPr>
    </w:lvl>
    <w:lvl w:ilvl="2" w:tplc="A030D576" w:tentative="1">
      <w:start w:val="1"/>
      <w:numFmt w:val="lowerRoman"/>
      <w:lvlText w:val="%3."/>
      <w:lvlJc w:val="right"/>
      <w:pPr>
        <w:ind w:left="2160" w:hanging="180"/>
      </w:pPr>
    </w:lvl>
    <w:lvl w:ilvl="3" w:tplc="CD48CEEA" w:tentative="1">
      <w:start w:val="1"/>
      <w:numFmt w:val="decimal"/>
      <w:lvlText w:val="%4."/>
      <w:lvlJc w:val="left"/>
      <w:pPr>
        <w:ind w:left="2880" w:hanging="360"/>
      </w:pPr>
    </w:lvl>
    <w:lvl w:ilvl="4" w:tplc="78F01A66" w:tentative="1">
      <w:start w:val="1"/>
      <w:numFmt w:val="lowerLetter"/>
      <w:lvlText w:val="%5."/>
      <w:lvlJc w:val="left"/>
      <w:pPr>
        <w:ind w:left="3600" w:hanging="360"/>
      </w:pPr>
    </w:lvl>
    <w:lvl w:ilvl="5" w:tplc="32507294" w:tentative="1">
      <w:start w:val="1"/>
      <w:numFmt w:val="lowerRoman"/>
      <w:lvlText w:val="%6."/>
      <w:lvlJc w:val="right"/>
      <w:pPr>
        <w:ind w:left="4320" w:hanging="180"/>
      </w:pPr>
    </w:lvl>
    <w:lvl w:ilvl="6" w:tplc="FA5E93E6" w:tentative="1">
      <w:start w:val="1"/>
      <w:numFmt w:val="decimal"/>
      <w:lvlText w:val="%7."/>
      <w:lvlJc w:val="left"/>
      <w:pPr>
        <w:ind w:left="5040" w:hanging="360"/>
      </w:pPr>
    </w:lvl>
    <w:lvl w:ilvl="7" w:tplc="4A1EF898" w:tentative="1">
      <w:start w:val="1"/>
      <w:numFmt w:val="lowerLetter"/>
      <w:lvlText w:val="%8."/>
      <w:lvlJc w:val="left"/>
      <w:pPr>
        <w:ind w:left="5760" w:hanging="360"/>
      </w:pPr>
    </w:lvl>
    <w:lvl w:ilvl="8" w:tplc="A97C9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5767C"/>
    <w:multiLevelType w:val="hybridMultilevel"/>
    <w:tmpl w:val="A45CE332"/>
    <w:lvl w:ilvl="0" w:tplc="771C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03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0A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6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6E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A1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65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6E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0E0B"/>
    <w:multiLevelType w:val="hybridMultilevel"/>
    <w:tmpl w:val="FD48610C"/>
    <w:lvl w:ilvl="0" w:tplc="4D9C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88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27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EA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44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CD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F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F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68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26997"/>
    <w:multiLevelType w:val="hybridMultilevel"/>
    <w:tmpl w:val="05EEDDA4"/>
    <w:lvl w:ilvl="0" w:tplc="4DC87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80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8D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F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F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AC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A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9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0CEA"/>
    <w:multiLevelType w:val="hybridMultilevel"/>
    <w:tmpl w:val="43A44BD2"/>
    <w:lvl w:ilvl="0" w:tplc="24DC8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8E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0C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E7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28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02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B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4D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14BB0"/>
    <w:multiLevelType w:val="hybridMultilevel"/>
    <w:tmpl w:val="EDDEDB4A"/>
    <w:lvl w:ilvl="0" w:tplc="75302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EF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E3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0B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D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41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AD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84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B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87576"/>
    <w:multiLevelType w:val="hybridMultilevel"/>
    <w:tmpl w:val="F3F22A72"/>
    <w:lvl w:ilvl="0" w:tplc="60809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E8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66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6E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5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A1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E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CC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3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F6CBB"/>
    <w:multiLevelType w:val="hybridMultilevel"/>
    <w:tmpl w:val="234677CA"/>
    <w:lvl w:ilvl="0" w:tplc="A3FCA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81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ED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C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CF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29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67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4F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84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40597">
    <w:abstractNumId w:val="3"/>
  </w:num>
  <w:num w:numId="2" w16cid:durableId="1827042825">
    <w:abstractNumId w:val="10"/>
  </w:num>
  <w:num w:numId="3" w16cid:durableId="1136071514">
    <w:abstractNumId w:val="2"/>
  </w:num>
  <w:num w:numId="4" w16cid:durableId="1819110373">
    <w:abstractNumId w:val="7"/>
  </w:num>
  <w:num w:numId="5" w16cid:durableId="1296174950">
    <w:abstractNumId w:val="9"/>
  </w:num>
  <w:num w:numId="6" w16cid:durableId="1176069860">
    <w:abstractNumId w:val="0"/>
  </w:num>
  <w:num w:numId="7" w16cid:durableId="1445419634">
    <w:abstractNumId w:val="1"/>
  </w:num>
  <w:num w:numId="8" w16cid:durableId="352536869">
    <w:abstractNumId w:val="4"/>
  </w:num>
  <w:num w:numId="9" w16cid:durableId="104470394">
    <w:abstractNumId w:val="5"/>
  </w:num>
  <w:num w:numId="10" w16cid:durableId="1753887583">
    <w:abstractNumId w:val="8"/>
  </w:num>
  <w:num w:numId="11" w16cid:durableId="142488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B"/>
    <w:rsid w:val="00001DC9"/>
    <w:rsid w:val="00016C25"/>
    <w:rsid w:val="00021F05"/>
    <w:rsid w:val="000241F3"/>
    <w:rsid w:val="00024480"/>
    <w:rsid w:val="00063493"/>
    <w:rsid w:val="000661D6"/>
    <w:rsid w:val="000753E3"/>
    <w:rsid w:val="00090055"/>
    <w:rsid w:val="00090CE8"/>
    <w:rsid w:val="00095667"/>
    <w:rsid w:val="000962A5"/>
    <w:rsid w:val="000B6225"/>
    <w:rsid w:val="000C0E9B"/>
    <w:rsid w:val="000D161B"/>
    <w:rsid w:val="000D28B8"/>
    <w:rsid w:val="000D6ACC"/>
    <w:rsid w:val="000D7E4A"/>
    <w:rsid w:val="00113377"/>
    <w:rsid w:val="00134162"/>
    <w:rsid w:val="001364CC"/>
    <w:rsid w:val="0014076F"/>
    <w:rsid w:val="00141284"/>
    <w:rsid w:val="001517B7"/>
    <w:rsid w:val="001564DF"/>
    <w:rsid w:val="001662E2"/>
    <w:rsid w:val="00173D2D"/>
    <w:rsid w:val="00180B18"/>
    <w:rsid w:val="00187859"/>
    <w:rsid w:val="001A2001"/>
    <w:rsid w:val="001A2BF7"/>
    <w:rsid w:val="001C780A"/>
    <w:rsid w:val="001D61B5"/>
    <w:rsid w:val="001F46F8"/>
    <w:rsid w:val="001F5C0F"/>
    <w:rsid w:val="00214B72"/>
    <w:rsid w:val="0022537A"/>
    <w:rsid w:val="0022616F"/>
    <w:rsid w:val="00226FC7"/>
    <w:rsid w:val="00230785"/>
    <w:rsid w:val="002419C8"/>
    <w:rsid w:val="0026789D"/>
    <w:rsid w:val="0028023F"/>
    <w:rsid w:val="002908C1"/>
    <w:rsid w:val="00296587"/>
    <w:rsid w:val="002A3278"/>
    <w:rsid w:val="002A6628"/>
    <w:rsid w:val="002A6B20"/>
    <w:rsid w:val="002B0E7F"/>
    <w:rsid w:val="002B58F8"/>
    <w:rsid w:val="002B6243"/>
    <w:rsid w:val="002B7067"/>
    <w:rsid w:val="002C1120"/>
    <w:rsid w:val="002E1414"/>
    <w:rsid w:val="002E548E"/>
    <w:rsid w:val="0031174A"/>
    <w:rsid w:val="0031342F"/>
    <w:rsid w:val="00322E65"/>
    <w:rsid w:val="00325BBB"/>
    <w:rsid w:val="00331298"/>
    <w:rsid w:val="00341E71"/>
    <w:rsid w:val="003509AB"/>
    <w:rsid w:val="00356C09"/>
    <w:rsid w:val="0036041A"/>
    <w:rsid w:val="00365403"/>
    <w:rsid w:val="003730E3"/>
    <w:rsid w:val="0037745F"/>
    <w:rsid w:val="00382C0B"/>
    <w:rsid w:val="00385C0F"/>
    <w:rsid w:val="00386E83"/>
    <w:rsid w:val="00396F0A"/>
    <w:rsid w:val="003B7FDA"/>
    <w:rsid w:val="003D7D90"/>
    <w:rsid w:val="003E0814"/>
    <w:rsid w:val="003F19DC"/>
    <w:rsid w:val="004031D0"/>
    <w:rsid w:val="00406C74"/>
    <w:rsid w:val="0043653B"/>
    <w:rsid w:val="00437650"/>
    <w:rsid w:val="00463F30"/>
    <w:rsid w:val="0047FBDF"/>
    <w:rsid w:val="00482278"/>
    <w:rsid w:val="004840A6"/>
    <w:rsid w:val="00484E3E"/>
    <w:rsid w:val="0048537D"/>
    <w:rsid w:val="0048652C"/>
    <w:rsid w:val="00490E2E"/>
    <w:rsid w:val="004A10B2"/>
    <w:rsid w:val="004A28BF"/>
    <w:rsid w:val="004D2BB1"/>
    <w:rsid w:val="004D58E7"/>
    <w:rsid w:val="004F3160"/>
    <w:rsid w:val="00514516"/>
    <w:rsid w:val="0051561A"/>
    <w:rsid w:val="0054020C"/>
    <w:rsid w:val="0054225F"/>
    <w:rsid w:val="00554827"/>
    <w:rsid w:val="0056559D"/>
    <w:rsid w:val="005721CA"/>
    <w:rsid w:val="00590BB9"/>
    <w:rsid w:val="0059370B"/>
    <w:rsid w:val="0059550D"/>
    <w:rsid w:val="00597C6E"/>
    <w:rsid w:val="005A0299"/>
    <w:rsid w:val="005A5820"/>
    <w:rsid w:val="005D2D6B"/>
    <w:rsid w:val="005F5B4B"/>
    <w:rsid w:val="00624509"/>
    <w:rsid w:val="006274AB"/>
    <w:rsid w:val="00643099"/>
    <w:rsid w:val="00645A70"/>
    <w:rsid w:val="00682849"/>
    <w:rsid w:val="0069153B"/>
    <w:rsid w:val="006A751D"/>
    <w:rsid w:val="006B78F3"/>
    <w:rsid w:val="006C407A"/>
    <w:rsid w:val="006D7410"/>
    <w:rsid w:val="006D7EF0"/>
    <w:rsid w:val="006F1977"/>
    <w:rsid w:val="006F2F99"/>
    <w:rsid w:val="00704ABE"/>
    <w:rsid w:val="00727713"/>
    <w:rsid w:val="007306FA"/>
    <w:rsid w:val="00732B58"/>
    <w:rsid w:val="007334D9"/>
    <w:rsid w:val="00747872"/>
    <w:rsid w:val="0075047B"/>
    <w:rsid w:val="00763AAF"/>
    <w:rsid w:val="00777CAC"/>
    <w:rsid w:val="007914BB"/>
    <w:rsid w:val="00793189"/>
    <w:rsid w:val="007A4035"/>
    <w:rsid w:val="007A5F25"/>
    <w:rsid w:val="007A7432"/>
    <w:rsid w:val="007A77BA"/>
    <w:rsid w:val="007D029C"/>
    <w:rsid w:val="007E3789"/>
    <w:rsid w:val="007F3411"/>
    <w:rsid w:val="007F7138"/>
    <w:rsid w:val="0081221A"/>
    <w:rsid w:val="008427EF"/>
    <w:rsid w:val="008461E4"/>
    <w:rsid w:val="00850EBE"/>
    <w:rsid w:val="008624DC"/>
    <w:rsid w:val="00875D45"/>
    <w:rsid w:val="00882EA6"/>
    <w:rsid w:val="008866D6"/>
    <w:rsid w:val="00891F31"/>
    <w:rsid w:val="008A187E"/>
    <w:rsid w:val="008B3826"/>
    <w:rsid w:val="008B619D"/>
    <w:rsid w:val="008B7DE6"/>
    <w:rsid w:val="008D3A7F"/>
    <w:rsid w:val="00904458"/>
    <w:rsid w:val="009112D9"/>
    <w:rsid w:val="00925D2F"/>
    <w:rsid w:val="00925F03"/>
    <w:rsid w:val="00951D13"/>
    <w:rsid w:val="00952B3B"/>
    <w:rsid w:val="00953319"/>
    <w:rsid w:val="00955823"/>
    <w:rsid w:val="00960D8E"/>
    <w:rsid w:val="00972599"/>
    <w:rsid w:val="009A0A6E"/>
    <w:rsid w:val="009B60CB"/>
    <w:rsid w:val="009C243A"/>
    <w:rsid w:val="009C2657"/>
    <w:rsid w:val="009D7AAF"/>
    <w:rsid w:val="009E2512"/>
    <w:rsid w:val="009E34A7"/>
    <w:rsid w:val="009E77D2"/>
    <w:rsid w:val="009F2AAA"/>
    <w:rsid w:val="00A00B79"/>
    <w:rsid w:val="00A00E00"/>
    <w:rsid w:val="00A014A7"/>
    <w:rsid w:val="00A06CDA"/>
    <w:rsid w:val="00A12D67"/>
    <w:rsid w:val="00A14779"/>
    <w:rsid w:val="00A14EDB"/>
    <w:rsid w:val="00A21F46"/>
    <w:rsid w:val="00A22835"/>
    <w:rsid w:val="00A309A0"/>
    <w:rsid w:val="00A30AB4"/>
    <w:rsid w:val="00A31B14"/>
    <w:rsid w:val="00A327D7"/>
    <w:rsid w:val="00A353BF"/>
    <w:rsid w:val="00A35D9B"/>
    <w:rsid w:val="00A47945"/>
    <w:rsid w:val="00A56A15"/>
    <w:rsid w:val="00A60DB7"/>
    <w:rsid w:val="00A6165D"/>
    <w:rsid w:val="00A7068F"/>
    <w:rsid w:val="00A81E80"/>
    <w:rsid w:val="00A81F84"/>
    <w:rsid w:val="00A87CCD"/>
    <w:rsid w:val="00A91F6C"/>
    <w:rsid w:val="00AB4C46"/>
    <w:rsid w:val="00AC119D"/>
    <w:rsid w:val="00AC463D"/>
    <w:rsid w:val="00AD30EE"/>
    <w:rsid w:val="00AE1192"/>
    <w:rsid w:val="00AE4C51"/>
    <w:rsid w:val="00AE6271"/>
    <w:rsid w:val="00AE6EEC"/>
    <w:rsid w:val="00AF4A7B"/>
    <w:rsid w:val="00B043F7"/>
    <w:rsid w:val="00B068AE"/>
    <w:rsid w:val="00B136C8"/>
    <w:rsid w:val="00B16EDD"/>
    <w:rsid w:val="00B24D0D"/>
    <w:rsid w:val="00B56E64"/>
    <w:rsid w:val="00BA4573"/>
    <w:rsid w:val="00BC1902"/>
    <w:rsid w:val="00BE1914"/>
    <w:rsid w:val="00BE37C1"/>
    <w:rsid w:val="00C056C7"/>
    <w:rsid w:val="00C16D9D"/>
    <w:rsid w:val="00C365C7"/>
    <w:rsid w:val="00C421D4"/>
    <w:rsid w:val="00C4723B"/>
    <w:rsid w:val="00C55745"/>
    <w:rsid w:val="00C77CC1"/>
    <w:rsid w:val="00C85F53"/>
    <w:rsid w:val="00CA3FE0"/>
    <w:rsid w:val="00CA5D14"/>
    <w:rsid w:val="00CB09E6"/>
    <w:rsid w:val="00CC7C29"/>
    <w:rsid w:val="00CD717D"/>
    <w:rsid w:val="00CE4CA6"/>
    <w:rsid w:val="00D012D1"/>
    <w:rsid w:val="00D36FF3"/>
    <w:rsid w:val="00D426BC"/>
    <w:rsid w:val="00D60D76"/>
    <w:rsid w:val="00D73E61"/>
    <w:rsid w:val="00D84565"/>
    <w:rsid w:val="00D853A0"/>
    <w:rsid w:val="00D924FB"/>
    <w:rsid w:val="00DA05CD"/>
    <w:rsid w:val="00DB0B3A"/>
    <w:rsid w:val="00DF1C81"/>
    <w:rsid w:val="00E12966"/>
    <w:rsid w:val="00E14AB1"/>
    <w:rsid w:val="00E22632"/>
    <w:rsid w:val="00E25A50"/>
    <w:rsid w:val="00E33D83"/>
    <w:rsid w:val="00E36D34"/>
    <w:rsid w:val="00E43EF7"/>
    <w:rsid w:val="00E66FA0"/>
    <w:rsid w:val="00E716A4"/>
    <w:rsid w:val="00E77C70"/>
    <w:rsid w:val="00E83C79"/>
    <w:rsid w:val="00EA462D"/>
    <w:rsid w:val="00EC2048"/>
    <w:rsid w:val="00EC212D"/>
    <w:rsid w:val="00EC432C"/>
    <w:rsid w:val="00EC50D6"/>
    <w:rsid w:val="00EE2AF7"/>
    <w:rsid w:val="00EE6645"/>
    <w:rsid w:val="00EF35D5"/>
    <w:rsid w:val="00EF48F9"/>
    <w:rsid w:val="00F169AC"/>
    <w:rsid w:val="00F31343"/>
    <w:rsid w:val="00F31D9B"/>
    <w:rsid w:val="00F32D46"/>
    <w:rsid w:val="00F45387"/>
    <w:rsid w:val="00F47225"/>
    <w:rsid w:val="00F4723B"/>
    <w:rsid w:val="00F6531A"/>
    <w:rsid w:val="00F82C12"/>
    <w:rsid w:val="00F8480D"/>
    <w:rsid w:val="00F90D0F"/>
    <w:rsid w:val="00F96040"/>
    <w:rsid w:val="00FB0FED"/>
    <w:rsid w:val="00FB5B55"/>
    <w:rsid w:val="00FC3A47"/>
    <w:rsid w:val="00FC4A0A"/>
    <w:rsid w:val="00FD26B9"/>
    <w:rsid w:val="00FE57A2"/>
    <w:rsid w:val="00FF7EBC"/>
    <w:rsid w:val="018230A6"/>
    <w:rsid w:val="0650148B"/>
    <w:rsid w:val="0721E074"/>
    <w:rsid w:val="0820FD4F"/>
    <w:rsid w:val="09B66BD5"/>
    <w:rsid w:val="09FCCF74"/>
    <w:rsid w:val="0B27E932"/>
    <w:rsid w:val="0E40FB84"/>
    <w:rsid w:val="1095A732"/>
    <w:rsid w:val="148EDE08"/>
    <w:rsid w:val="1626D04B"/>
    <w:rsid w:val="1768BB30"/>
    <w:rsid w:val="187C6064"/>
    <w:rsid w:val="1A4630F6"/>
    <w:rsid w:val="1A548B63"/>
    <w:rsid w:val="1ADD0915"/>
    <w:rsid w:val="1C98B263"/>
    <w:rsid w:val="1CA1D72D"/>
    <w:rsid w:val="1D48C499"/>
    <w:rsid w:val="1DBF3C12"/>
    <w:rsid w:val="1DC59213"/>
    <w:rsid w:val="1E3EAF7B"/>
    <w:rsid w:val="1FF3315C"/>
    <w:rsid w:val="21EA6B12"/>
    <w:rsid w:val="240CA31C"/>
    <w:rsid w:val="2578F5A7"/>
    <w:rsid w:val="266906FA"/>
    <w:rsid w:val="2795FF56"/>
    <w:rsid w:val="27A93795"/>
    <w:rsid w:val="28F5BF4E"/>
    <w:rsid w:val="29BADC60"/>
    <w:rsid w:val="2A74489E"/>
    <w:rsid w:val="2D3671E0"/>
    <w:rsid w:val="2DA581DC"/>
    <w:rsid w:val="2FCB0E58"/>
    <w:rsid w:val="30D14270"/>
    <w:rsid w:val="31DAA79E"/>
    <w:rsid w:val="32036501"/>
    <w:rsid w:val="32BD8E5E"/>
    <w:rsid w:val="33FB7E56"/>
    <w:rsid w:val="346B80F3"/>
    <w:rsid w:val="34BCCD5C"/>
    <w:rsid w:val="34C086FB"/>
    <w:rsid w:val="352A2CC3"/>
    <w:rsid w:val="35E6E67B"/>
    <w:rsid w:val="370070EE"/>
    <w:rsid w:val="371A01C9"/>
    <w:rsid w:val="376E2F88"/>
    <w:rsid w:val="396EDD18"/>
    <w:rsid w:val="39CEC26A"/>
    <w:rsid w:val="3A3BC773"/>
    <w:rsid w:val="3B4F9A23"/>
    <w:rsid w:val="3D5EBAF6"/>
    <w:rsid w:val="3DAA40B5"/>
    <w:rsid w:val="3E010DD2"/>
    <w:rsid w:val="3E9BE75A"/>
    <w:rsid w:val="3FAF8AF4"/>
    <w:rsid w:val="4081074B"/>
    <w:rsid w:val="428A20B4"/>
    <w:rsid w:val="442E336C"/>
    <w:rsid w:val="444D50A6"/>
    <w:rsid w:val="44C5E4AF"/>
    <w:rsid w:val="4696EFB5"/>
    <w:rsid w:val="46E4BE05"/>
    <w:rsid w:val="4AF02C14"/>
    <w:rsid w:val="4C589722"/>
    <w:rsid w:val="4C91F3DA"/>
    <w:rsid w:val="4DC49E6F"/>
    <w:rsid w:val="4E1DA204"/>
    <w:rsid w:val="4E1F0C2D"/>
    <w:rsid w:val="5049D7F9"/>
    <w:rsid w:val="5186610D"/>
    <w:rsid w:val="52BE4AA0"/>
    <w:rsid w:val="53879F55"/>
    <w:rsid w:val="539D2090"/>
    <w:rsid w:val="55F88D36"/>
    <w:rsid w:val="56351B3F"/>
    <w:rsid w:val="566BB138"/>
    <w:rsid w:val="5A0E64C3"/>
    <w:rsid w:val="5B004596"/>
    <w:rsid w:val="5B0F9B14"/>
    <w:rsid w:val="5B126FCB"/>
    <w:rsid w:val="5B29FDE4"/>
    <w:rsid w:val="5B9949C2"/>
    <w:rsid w:val="5BC1BA07"/>
    <w:rsid w:val="5CEA2489"/>
    <w:rsid w:val="5E9F8708"/>
    <w:rsid w:val="5F89EEBD"/>
    <w:rsid w:val="60BA5694"/>
    <w:rsid w:val="60E51910"/>
    <w:rsid w:val="61C5418E"/>
    <w:rsid w:val="624FACFC"/>
    <w:rsid w:val="63362236"/>
    <w:rsid w:val="63EB1E9C"/>
    <w:rsid w:val="646F163F"/>
    <w:rsid w:val="64C6BF97"/>
    <w:rsid w:val="66B5DBB6"/>
    <w:rsid w:val="68300B88"/>
    <w:rsid w:val="693E4D56"/>
    <w:rsid w:val="6C37A3E2"/>
    <w:rsid w:val="6FE925B4"/>
    <w:rsid w:val="718E9154"/>
    <w:rsid w:val="71D23A49"/>
    <w:rsid w:val="7229E6EF"/>
    <w:rsid w:val="7230146F"/>
    <w:rsid w:val="72846149"/>
    <w:rsid w:val="77AA9379"/>
    <w:rsid w:val="77EBAAD0"/>
    <w:rsid w:val="77F178C3"/>
    <w:rsid w:val="7A730BE8"/>
    <w:rsid w:val="7C25097F"/>
    <w:rsid w:val="7EE7BF77"/>
    <w:rsid w:val="7FC8A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064656"/>
  <w15:chartTrackingRefBased/>
  <w15:docId w15:val="{928C59D8-BA9E-44A3-B66A-85B8DDC5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643099"/>
    <w:pPr>
      <w:keepNext/>
      <w:keepLines/>
      <w:spacing w:after="0"/>
      <w:outlineLvl w:val="0"/>
    </w:pPr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643099"/>
    <w:pPr>
      <w:keepNext/>
      <w:keepLines/>
      <w:spacing w:after="0"/>
      <w:outlineLvl w:val="1"/>
    </w:pPr>
    <w:rPr>
      <w:rFonts w:ascii="Arial" w:eastAsia="Arial" w:hAnsi="Arial" w:cs="Arial"/>
      <w:b/>
      <w:bCs/>
      <w:color w:val="1BAF90"/>
      <w:lang w:val="cy-GB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7504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7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7504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7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7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7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7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43099"/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character" w:customStyle="1" w:styleId="Pennawd2Nod">
    <w:name w:val="Pennawd 2 Nod"/>
    <w:basedOn w:val="FfontParagraffDdiofyn"/>
    <w:link w:val="Pennawd2"/>
    <w:uiPriority w:val="9"/>
    <w:rsid w:val="00643099"/>
    <w:rPr>
      <w:rFonts w:ascii="Arial" w:eastAsia="Arial" w:hAnsi="Arial" w:cs="Arial"/>
      <w:b/>
      <w:bCs/>
      <w:color w:val="1BAF90"/>
      <w:lang w:val="cy-GB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7504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75047B"/>
    <w:rPr>
      <w:rFonts w:eastAsiaTheme="majorEastAsia" w:cstheme="majorBidi"/>
      <w:i/>
      <w:iCs/>
      <w:color w:val="2E74B5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75047B"/>
    <w:rPr>
      <w:rFonts w:eastAsiaTheme="majorEastAsia" w:cstheme="majorBidi"/>
      <w:color w:val="2E74B5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75047B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75047B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75047B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75047B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75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5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7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7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75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75047B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75047B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75047B"/>
    <w:rPr>
      <w:i/>
      <w:iCs/>
      <w:color w:val="2E74B5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7504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75047B"/>
    <w:rPr>
      <w:i/>
      <w:iCs/>
      <w:color w:val="2E74B5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75047B"/>
    <w:rPr>
      <w:b/>
      <w:bCs/>
      <w:smallCaps/>
      <w:color w:val="2E74B5" w:themeColor="accent1" w:themeShade="BF"/>
      <w:spacing w:val="5"/>
    </w:rPr>
  </w:style>
  <w:style w:type="character" w:styleId="Hyperddolen">
    <w:name w:val="Hyperlink"/>
    <w:basedOn w:val="FfontParagraffDdiofyn"/>
    <w:uiPriority w:val="99"/>
    <w:unhideWhenUsed/>
    <w:rsid w:val="00F90D0F"/>
    <w:rPr>
      <w:color w:val="0000FF"/>
      <w:u w:val="single"/>
    </w:rPr>
  </w:style>
  <w:style w:type="paragraph" w:styleId="Pennyn">
    <w:name w:val="header"/>
    <w:basedOn w:val="Normal"/>
    <w:link w:val="PennynNod"/>
    <w:uiPriority w:val="99"/>
    <w:unhideWhenUsed/>
    <w:rsid w:val="00A6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A60DB7"/>
  </w:style>
  <w:style w:type="paragraph" w:styleId="Troedyn">
    <w:name w:val="footer"/>
    <w:basedOn w:val="Normal"/>
    <w:link w:val="TroedynNod"/>
    <w:uiPriority w:val="99"/>
    <w:unhideWhenUsed/>
    <w:rsid w:val="00A6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A60DB7"/>
  </w:style>
  <w:style w:type="table" w:styleId="GridTabl">
    <w:name w:val="Table Grid"/>
    <w:basedOn w:val="TablNormal"/>
    <w:uiPriority w:val="39"/>
    <w:rsid w:val="00A9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olygiad">
    <w:name w:val="Revision"/>
    <w:hidden/>
    <w:uiPriority w:val="99"/>
    <w:semiHidden/>
    <w:rsid w:val="00A87CCD"/>
    <w:pPr>
      <w:spacing w:after="0" w:line="240" w:lineRule="auto"/>
    </w:pPr>
  </w:style>
  <w:style w:type="character" w:styleId="SnhebeiDdatrys">
    <w:name w:val="Unresolved Mention"/>
    <w:basedOn w:val="FfontParagraffDdiofyn"/>
    <w:uiPriority w:val="99"/>
    <w:semiHidden/>
    <w:unhideWhenUsed/>
    <w:rsid w:val="0069153B"/>
    <w:rPr>
      <w:color w:val="605E5C"/>
      <w:shd w:val="clear" w:color="auto" w:fill="E1DFDD"/>
    </w:rPr>
  </w:style>
  <w:style w:type="paragraph" w:customStyle="1" w:styleId="Header1">
    <w:name w:val="Header 1"/>
    <w:basedOn w:val="Normal"/>
    <w:link w:val="Header1Char"/>
    <w:rsid w:val="00643099"/>
    <w:pPr>
      <w:spacing w:after="0"/>
    </w:pPr>
    <w:rPr>
      <w:rFonts w:ascii="Arial" w:hAnsi="Arial" w:cs="Arial"/>
      <w:b/>
      <w:bCs/>
      <w:color w:val="1BAF90"/>
      <w:sz w:val="28"/>
      <w:szCs w:val="28"/>
    </w:rPr>
  </w:style>
  <w:style w:type="character" w:customStyle="1" w:styleId="Header1Char">
    <w:name w:val="Header 1 Char"/>
    <w:basedOn w:val="FfontParagraffDdiofyn"/>
    <w:link w:val="Header1"/>
    <w:rsid w:val="00643099"/>
    <w:rPr>
      <w:rFonts w:ascii="Arial" w:hAnsi="Arial" w:cs="Arial"/>
      <w:b/>
      <w:bCs/>
      <w:color w:val="1BAF90"/>
      <w:sz w:val="28"/>
      <w:szCs w:val="28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8B619D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ablCynnwys1">
    <w:name w:val="toc 1"/>
    <w:basedOn w:val="Normal"/>
    <w:next w:val="Normal"/>
    <w:autoRedefine/>
    <w:uiPriority w:val="39"/>
    <w:unhideWhenUsed/>
    <w:rsid w:val="008B619D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ablCynnwys2">
    <w:name w:val="toc 2"/>
    <w:basedOn w:val="Normal"/>
    <w:next w:val="Normal"/>
    <w:autoRedefine/>
    <w:uiPriority w:val="39"/>
    <w:unhideWhenUsed/>
    <w:rsid w:val="008B619D"/>
    <w:pPr>
      <w:spacing w:after="100"/>
      <w:ind w:left="454"/>
    </w:pPr>
    <w:rPr>
      <w:rFonts w:ascii="Arial" w:hAnsi="Arial"/>
      <w:color w:val="1BAF9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conwy.gov.uk/cy/Resident/HousingServices/Policies-plans-strategies/Assets/documents/Conwy-Local-Housing-Prospectus-April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wy.gov.uk/cy/Resident/HousingServices/Empty-homes/Financial-hel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2294</Words>
  <Characters>12105</Characters>
  <Application>Microsoft Office Word</Application>
  <DocSecurity>0</DocSecurity>
  <Lines>524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Davies</dc:creator>
  <cp:lastModifiedBy>Elaine Doga</cp:lastModifiedBy>
  <cp:revision>11</cp:revision>
  <cp:lastPrinted>2025-10-22T14:49:00Z</cp:lastPrinted>
  <dcterms:created xsi:type="dcterms:W3CDTF">2026-01-19T17:03:00Z</dcterms:created>
  <dcterms:modified xsi:type="dcterms:W3CDTF">2026-01-28T10:59:39Z</dcterms:modified>
  <dc:title>Empty Homes Delivery Plan</dc:title>
  <cp:keywords>
  </cp:keywords>
  <dc:subject>@Title</dc:subject>
</cp:coreProperties>
</file>