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DF4" w:rsidRDefault="00FB3DF4" w14:paraId="01313F1D" w14:textId="77777777"/>
    <w:tbl>
      <w:tblPr>
        <w:tblpPr w:leftFromText="180" w:rightFromText="180" w:vertAnchor="text" w:horzAnchor="page" w:tblpX="7850" w:tblpY="-21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380"/>
      </w:tblGrid>
      <w:tr w:rsidR="002670BF" w:rsidTr="00FB3DF4" w14:paraId="23FC1228" w14:textId="77777777">
        <w:trPr>
          <w:trHeight w:val="1357"/>
        </w:trPr>
        <w:tc>
          <w:tcPr>
            <w:tcW w:w="3380" w:type="dxa"/>
          </w:tcPr>
          <w:p w:rsidR="00B07DF4" w:rsidP="00AA211A" w:rsidRDefault="00C367B5" w14:paraId="2A29E327" w14:textId="6B82EC9A">
            <w:pPr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C33618">
              <w:rPr>
                <w:noProof/>
                <w:lang w:eastAsia="en-GB"/>
              </w:rPr>
              <w:drawing>
                <wp:inline distT="0" distB="0" distL="0" distR="0" wp14:anchorId="7862E4A4" wp14:editId="04EA5EA5">
                  <wp:extent cx="1365885" cy="926465"/>
                  <wp:effectExtent l="0" t="0" r="5715" b="6985"/>
                  <wp:docPr id="2" name="Picture 1" descr="\\corp.conwy.gov.uk\users\Corporate Services\ke0028\My Documents\Colou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\\corp.conwy.gov.uk\users\Corporate Services\ke0028\My Documents\Colou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0BF" w:rsidTr="00FB3DF4" w14:paraId="01B110CC" w14:textId="77777777">
        <w:trPr>
          <w:trHeight w:val="1238"/>
        </w:trPr>
        <w:tc>
          <w:tcPr>
            <w:tcW w:w="3380" w:type="dxa"/>
          </w:tcPr>
          <w:p w:rsidRPr="00FB3DF4" w:rsidR="00B07DF4" w:rsidP="00FB3DF4" w:rsidRDefault="00C367B5" w14:paraId="6150FFCA" w14:textId="3C99F5F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val="cy-GB"/>
              </w:rPr>
              <w:t>At ddefnydd y swyddfa’n unig</w:t>
            </w:r>
          </w:p>
          <w:p w:rsidRPr="00FB3DF4" w:rsidR="00B07DF4" w:rsidP="00FB3DF4" w:rsidRDefault="00C367B5" w14:paraId="7BF1D8E7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val="cy-GB"/>
              </w:rPr>
              <w:t>Rhif yr Ymatebydd</w:t>
            </w:r>
          </w:p>
          <w:p w:rsidRPr="00FB3DF4" w:rsidR="00B07DF4" w:rsidP="00FB3DF4" w:rsidRDefault="00C367B5" w14:paraId="1196FBBD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val="cy-GB"/>
              </w:rPr>
              <w:t xml:space="preserve">Dyddiad derbyn: </w:t>
            </w:r>
          </w:p>
          <w:p w:rsidRPr="00B07DF4" w:rsidR="00B07DF4" w:rsidP="00FB3DF4" w:rsidRDefault="00C367B5" w14:paraId="18514AD8" w14:textId="68442B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val="cy-GB"/>
              </w:rPr>
              <w:t>Dyddiad cydnabod:</w:t>
            </w:r>
          </w:p>
        </w:tc>
      </w:tr>
    </w:tbl>
    <w:p w:rsidRPr="0026518C" w:rsidR="00B870D1" w:rsidP="00446744" w:rsidRDefault="00C367B5" w14:paraId="356FFBF3" w14:textId="4B57671E">
      <w:pPr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  <w:lang w:val="cy-GB"/>
        </w:rPr>
        <w:t>Cyngor Bwrdeistref Sirol Conwy</w:t>
      </w:r>
    </w:p>
    <w:p w:rsidRPr="00DF3F29" w:rsidR="001B4CC8" w:rsidP="001B4CC8" w:rsidRDefault="00C367B5" w14:paraId="1AB4CD8B" w14:textId="7A2DD627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cy-GB"/>
        </w:rPr>
      </w:pPr>
      <w:r>
        <w:rPr>
          <w:rFonts w:ascii="Calibri" w:hAnsi="Calibri" w:cs="Calibri"/>
          <w:b/>
          <w:bCs/>
          <w:sz w:val="32"/>
          <w:szCs w:val="32"/>
          <w:lang w:val="cy-GB"/>
        </w:rPr>
        <w:t>Cynllun Datblygu Lleol Newydd 2018–2033</w:t>
      </w:r>
    </w:p>
    <w:p w:rsidRPr="0026518C" w:rsidR="00446744" w:rsidP="00582A4A" w:rsidRDefault="00446744" w14:paraId="07E68370" w14:textId="77777777">
      <w:pPr>
        <w:spacing w:after="0" w:line="240" w:lineRule="auto"/>
        <w:rPr>
          <w:rFonts w:ascii="Calibri" w:hAnsi="Calibri" w:cs="Calibri"/>
          <w:lang w:val="cy-GB"/>
        </w:rPr>
      </w:pPr>
    </w:p>
    <w:p w:rsidRPr="00B07DF4" w:rsidR="00446744" w:rsidP="00446744" w:rsidRDefault="00C367B5" w14:paraId="23AC5A23" w14:textId="77777777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  <w:lang w:val="cy-GB"/>
        </w:rPr>
        <w:t>Cynllun i’w Archwilio gan y Cyhoedd</w:t>
      </w:r>
    </w:p>
    <w:p w:rsidR="00446744" w:rsidP="00446744" w:rsidRDefault="00C367B5" w14:paraId="12886FA0" w14:textId="5ADEFB27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  <w:lang w:val="cy-GB"/>
        </w:rPr>
        <w:t>Ffurflen Sylwadau</w:t>
      </w:r>
    </w:p>
    <w:p w:rsidRPr="00B07DF4" w:rsidR="00B07DF4" w:rsidP="00446744" w:rsidRDefault="00B07DF4" w14:paraId="02A8D5BB" w14:textId="77777777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133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A0" w:firstRow="1" w:lastRow="0" w:firstColumn="1" w:lastColumn="0" w:noHBand="0" w:noVBand="0"/>
        <w:tblCaption w:val="Deposit Plan Representation Form Introduction"/>
        <w:tblDescription w:val="Introduces the consultation, explains what the form is used for and where and when to return the form."/>
      </w:tblPr>
      <w:tblGrid>
        <w:gridCol w:w="10485"/>
      </w:tblGrid>
      <w:tr w:rsidR="002670BF" w:rsidTr="00FB3DF4" w14:paraId="1D22928A" w14:textId="77777777">
        <w:trPr>
          <w:trHeight w:val="1109"/>
        </w:trPr>
        <w:tc>
          <w:tcPr>
            <w:tcW w:w="10485" w:type="dxa"/>
          </w:tcPr>
          <w:p w:rsidRPr="006E48AC" w:rsidR="00446744" w:rsidP="00446744" w:rsidRDefault="00C367B5" w14:paraId="1B171228" w14:textId="12C38706">
            <w:pPr>
              <w:suppressAutoHyphens/>
              <w:spacing w:before="24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Hoffem glywed eich barn ynghylch Fersiwn Adneuo Cynllun Datblygu Lleol Newydd Conwy a’r dogfennau ategol.  </w:t>
            </w:r>
          </w:p>
          <w:p w:rsidRPr="006E48AC" w:rsidR="006E48AC" w:rsidP="00446744" w:rsidRDefault="00C367B5" w14:paraId="304C9BE4" w14:textId="500AADF1">
            <w:pPr>
              <w:suppressAutoHyphens/>
              <w:spacing w:before="24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 xml:space="preserve">Byddai’n well gennym petaech yn cyflwyno eich sylwadau ar lein drwy fynd i </w:t>
            </w:r>
            <w:hyperlink w:history="1" r:id="rId11">
              <w:r w:rsidR="006E48AC"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cy-GB"/>
                </w:rPr>
                <w:t>www.conwy.gov.uk/gpsc/cdlln</w:t>
              </w:r>
            </w:hyperlink>
            <w:r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.</w:t>
            </w:r>
            <w:r>
              <w:rPr>
                <w:rFonts w:ascii="Calibri" w:hAnsi="Calibri" w:cs="Calibri"/>
                <w:sz w:val="24"/>
                <w:szCs w:val="24"/>
                <w:lang w:val="cy-GB"/>
              </w:rPr>
              <w:t xml:space="preserve">  Bydd hynny’n sicrhau fod modd derbyn a chofnodi eich sylwadau’n ddiogel. Os ydych chi’n bwriadu cyflwyno sylwadau drwy lenwi’r ffurflen hon, fodd bynnag, dilynwch y camau isod.          </w:t>
            </w:r>
          </w:p>
          <w:p w:rsidR="00446744" w:rsidP="00446744" w:rsidRDefault="00C367B5" w14:paraId="5F203FFA" w14:textId="6EF11C37">
            <w:pPr>
              <w:suppressAutoHyphens/>
              <w:spacing w:before="240" w:after="120" w:line="240" w:lineRule="auto"/>
              <w:rPr>
                <w:rFonts w:ascii="Calibri" w:hAnsi="Calibri" w:cs="Calibr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Dylid defnyddio’r ffurflen hon ar gyfer unrhyw sylwadau (hynny yw, o blaid neu yn erbyn). Os ydych chi’n cyflwyno’ch ymateb ar bapur, mae croeso ichi atodi unrhyw dudalennau ychwanegol sydd eu hangen i ategu eich sylwadau.</w:t>
            </w:r>
          </w:p>
          <w:p w:rsidRPr="00207C06" w:rsidR="00446744" w:rsidP="00446744" w:rsidRDefault="00C367B5" w14:paraId="7343438B" w14:textId="6AEC377D">
            <w:pPr>
              <w:suppressAutoHyphens/>
              <w:spacing w:before="240" w:after="120" w:line="240" w:lineRule="auto"/>
              <w:rPr>
                <w:rFonts w:ascii="Calibri" w:hAnsi="Calibri" w:cs="Calibr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Mae dwy ran i’r ffurflen hon: Rhan A (Manylion personol) a Rhan B (Eich sylwadau). Sylwer mai dim ond Rhan B a gaiff ei rhannu’n gyhoeddus a’i hanfon at yr Arolygiaeth Gynllunio.</w:t>
            </w:r>
          </w:p>
          <w:p w:rsidRPr="001B780A" w:rsidR="001B4CC8" w:rsidP="00446744" w:rsidRDefault="00C367B5" w14:paraId="768310A5" w14:textId="5209870C">
            <w:pPr>
              <w:suppressAutoHyphens/>
              <w:spacing w:before="24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 xml:space="preserve">Mae’n rhaid inni dderbyn eich sylwadau erbyn 8 Mawrth 2026 </w:t>
            </w: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drwy e-bost i </w:t>
            </w:r>
            <w:hyperlink w:history="1" r:id="rId12">
              <w:r w:rsidR="00CF7D8B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cy-GB" w:eastAsia="en-GB"/>
                </w:rPr>
                <w:t>cdll.ldp@conwy.gov.uk</w:t>
              </w:r>
            </w:hyperlink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 neu drwy’r post i’r Gwasanaeth Polisi Cynllunio Strategol, Cyngor Bwrdeistref Sirol Conwy, Blwch Post 1, Bae Colwyn, LL29 0GG.</w:t>
            </w:r>
          </w:p>
        </w:tc>
      </w:tr>
    </w:tbl>
    <w:p w:rsidRPr="0026518C" w:rsidR="00446744" w:rsidP="00582A4A" w:rsidRDefault="00446744" w14:paraId="7F41B964" w14:textId="77777777">
      <w:pPr>
        <w:spacing w:after="0" w:line="240" w:lineRule="auto"/>
        <w:rPr>
          <w:rFonts w:ascii="Calibri" w:hAnsi="Calibri" w:cs="Calibri"/>
          <w:lang w:val="cy-GB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A0" w:firstRow="1" w:lastRow="0" w:firstColumn="1" w:lastColumn="0" w:noHBand="0" w:noVBand="0"/>
        <w:tblCaption w:val="Deposit Plan Representation Form Part A and B"/>
        <w:tblDescription w:val="Part A sets out the section on the personal details required and part B sets out questions related to the comments to be made"/>
      </w:tblPr>
      <w:tblGrid>
        <w:gridCol w:w="3730"/>
        <w:gridCol w:w="3441"/>
        <w:gridCol w:w="3279"/>
      </w:tblGrid>
      <w:tr w:rsidR="002670BF" w:rsidTr="00091338" w14:paraId="2B813312" w14:textId="77777777">
        <w:trPr>
          <w:trHeight w:val="96"/>
        </w:trPr>
        <w:tc>
          <w:tcPr>
            <w:tcW w:w="10450" w:type="dxa"/>
            <w:gridSpan w:val="3"/>
            <w:shd w:val="clear" w:color="auto" w:fill="000000"/>
          </w:tcPr>
          <w:p w:rsidR="0026518C" w:rsidP="001B4CC8" w:rsidRDefault="00C367B5" w14:paraId="265549AF" w14:textId="77777777">
            <w:pPr>
              <w:pStyle w:val="Heading1"/>
              <w:spacing w:before="0" w:line="240" w:lineRule="auto"/>
              <w:rPr>
                <w:rFonts w:cs="Calibri"/>
                <w:b/>
                <w:bCs/>
                <w:lang w:val="cy-GB" w:eastAsia="en-GB"/>
              </w:rPr>
            </w:pPr>
            <w:r>
              <w:rPr>
                <w:rFonts w:eastAsia="Calibri" w:cs="Calibri"/>
                <w:b/>
                <w:bCs/>
                <w:color w:val="FFFFFF"/>
                <w:szCs w:val="40"/>
                <w:lang w:val="cy-GB" w:eastAsia="en-GB"/>
              </w:rPr>
              <w:t>RHAN A: Manylion cyswllt</w:t>
            </w:r>
          </w:p>
          <w:p w:rsidRPr="001B4CC8" w:rsidR="001B4CC8" w:rsidP="001B4CC8" w:rsidRDefault="001B4CC8" w14:paraId="220817AE" w14:textId="0C5235DB">
            <w:pPr>
              <w:rPr>
                <w:lang w:val="cy-GB" w:eastAsia="en-GB"/>
              </w:rPr>
            </w:pPr>
          </w:p>
        </w:tc>
      </w:tr>
      <w:tr w:rsidR="002670BF" w:rsidTr="00091338" w14:paraId="2AF2073D" w14:textId="77777777">
        <w:trPr>
          <w:trHeight w:val="96"/>
        </w:trPr>
        <w:tc>
          <w:tcPr>
            <w:tcW w:w="7171" w:type="dxa"/>
            <w:gridSpan w:val="2"/>
          </w:tcPr>
          <w:p w:rsidRPr="0026518C" w:rsidR="00CA47DF" w:rsidP="00582A4A" w:rsidRDefault="00C367B5" w14:paraId="5636E6B2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b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lang w:val="cy-GB" w:eastAsia="en-GB"/>
              </w:rPr>
              <w:t>Eich manylion chi / manylion eich cleient</w:t>
            </w:r>
          </w:p>
        </w:tc>
        <w:tc>
          <w:tcPr>
            <w:tcW w:w="3279" w:type="dxa"/>
          </w:tcPr>
          <w:p w:rsidRPr="0026518C" w:rsidR="00CA47DF" w:rsidP="00582A4A" w:rsidRDefault="00C367B5" w14:paraId="2911CCFE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lang w:val="cy-GB" w:eastAsia="en-GB"/>
              </w:rPr>
              <w:t>Manylion yr asiant</w:t>
            </w:r>
            <w:r>
              <w:rPr>
                <w:rFonts w:ascii="Calibri" w:hAnsi="Calibri" w:cs="Calibri"/>
                <w:lang w:val="cy-GB" w:eastAsia="en-GB"/>
              </w:rPr>
              <w:t xml:space="preserve"> (os oes un)</w:t>
            </w:r>
          </w:p>
        </w:tc>
      </w:tr>
      <w:tr w:rsidR="002670BF" w:rsidTr="00091338" w14:paraId="1E9CD574" w14:textId="77777777">
        <w:trPr>
          <w:trHeight w:val="96"/>
        </w:trPr>
        <w:tc>
          <w:tcPr>
            <w:tcW w:w="3730" w:type="dxa"/>
          </w:tcPr>
          <w:p w:rsidRPr="0026518C" w:rsidR="00CA47DF" w:rsidP="00582A4A" w:rsidRDefault="00C367B5" w14:paraId="13923E95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>Enw</w:t>
            </w:r>
          </w:p>
          <w:p w:rsidRPr="0026518C" w:rsidR="00091338" w:rsidP="00582A4A" w:rsidRDefault="00091338" w14:paraId="5321F701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3441" w:type="dxa"/>
          </w:tcPr>
          <w:p w:rsidRPr="0026518C" w:rsidR="00CA47DF" w:rsidP="00582A4A" w:rsidRDefault="00CA47DF" w14:paraId="590DB535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3279" w:type="dxa"/>
          </w:tcPr>
          <w:p w:rsidRPr="0026518C" w:rsidR="00CA47DF" w:rsidP="00582A4A" w:rsidRDefault="00CA47DF" w14:paraId="7DED95E8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</w:tr>
      <w:tr w:rsidR="002670BF" w:rsidTr="00091338" w14:paraId="3743F347" w14:textId="77777777">
        <w:trPr>
          <w:trHeight w:val="96"/>
        </w:trPr>
        <w:tc>
          <w:tcPr>
            <w:tcW w:w="3730" w:type="dxa"/>
          </w:tcPr>
          <w:p w:rsidRPr="0026518C" w:rsidR="00CA47DF" w:rsidP="00582A4A" w:rsidRDefault="00C367B5" w14:paraId="4409E7C1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>Sefydliad (os yw’n berthnasol)</w:t>
            </w:r>
          </w:p>
          <w:p w:rsidRPr="0026518C" w:rsidR="00091338" w:rsidP="00582A4A" w:rsidRDefault="00091338" w14:paraId="121EA571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3441" w:type="dxa"/>
          </w:tcPr>
          <w:p w:rsidRPr="0026518C" w:rsidR="00CA47DF" w:rsidP="00582A4A" w:rsidRDefault="00CA47DF" w14:paraId="3CBD91E1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3279" w:type="dxa"/>
          </w:tcPr>
          <w:p w:rsidRPr="0026518C" w:rsidR="00CA47DF" w:rsidP="00582A4A" w:rsidRDefault="00CA47DF" w14:paraId="4F92368F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</w:tr>
      <w:tr w:rsidR="002670BF" w:rsidTr="00091338" w14:paraId="5C70F322" w14:textId="77777777">
        <w:trPr>
          <w:trHeight w:val="96"/>
        </w:trPr>
        <w:tc>
          <w:tcPr>
            <w:tcW w:w="3730" w:type="dxa"/>
          </w:tcPr>
          <w:p w:rsidRPr="0026518C" w:rsidR="00091338" w:rsidP="00091338" w:rsidRDefault="00C367B5" w14:paraId="44D8B0C7" w14:textId="60EF55BE">
            <w:pPr>
              <w:suppressAutoHyphens/>
              <w:spacing w:before="40" w:after="40" w:line="240" w:lineRule="auto"/>
              <w:jc w:val="both"/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>Cyfeiriad e-bost</w:t>
            </w:r>
            <w:r>
              <w:rPr>
                <w:rFonts w:ascii="Calibri" w:hAnsi="Calibri" w:cs="Calibri"/>
                <w:i/>
                <w:iCs/>
                <w:lang w:val="cy-GB" w:eastAsia="en-GB"/>
              </w:rPr>
              <w:t xml:space="preserve"> </w:t>
            </w:r>
          </w:p>
          <w:p w:rsidRPr="0026518C" w:rsidR="00CA47DF" w:rsidP="00582A4A" w:rsidRDefault="00CA47DF" w14:paraId="48028ECB" w14:textId="1CA7C45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3441" w:type="dxa"/>
          </w:tcPr>
          <w:p w:rsidRPr="0026518C" w:rsidR="00CA47DF" w:rsidP="00582A4A" w:rsidRDefault="00CA47DF" w14:paraId="252CED0C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  <w:p w:rsidRPr="0026518C" w:rsidR="00CA47DF" w:rsidP="00582A4A" w:rsidRDefault="00CA47DF" w14:paraId="452B142C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3279" w:type="dxa"/>
          </w:tcPr>
          <w:p w:rsidRPr="0026518C" w:rsidR="00CA47DF" w:rsidP="00582A4A" w:rsidRDefault="00CA47DF" w14:paraId="20B1B4C7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</w:tr>
      <w:tr w:rsidR="002670BF" w:rsidTr="00091338" w14:paraId="3D49654B" w14:textId="77777777">
        <w:trPr>
          <w:trHeight w:val="96"/>
        </w:trPr>
        <w:tc>
          <w:tcPr>
            <w:tcW w:w="3730" w:type="dxa"/>
          </w:tcPr>
          <w:p w:rsidRPr="0026518C" w:rsidR="00CA47DF" w:rsidP="00091338" w:rsidRDefault="00C367B5" w14:paraId="7A5A482B" w14:textId="3A02A1F4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>Cyfeiriad</w:t>
            </w:r>
          </w:p>
          <w:p w:rsidRPr="0026518C" w:rsidR="00091338" w:rsidP="00091338" w:rsidRDefault="00091338" w14:paraId="6AC043B1" w14:textId="55DEE1BF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3441" w:type="dxa"/>
          </w:tcPr>
          <w:p w:rsidRPr="0026518C" w:rsidR="00CA47DF" w:rsidP="00582A4A" w:rsidRDefault="00CA47DF" w14:paraId="6CF1BBEF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3279" w:type="dxa"/>
          </w:tcPr>
          <w:p w:rsidRPr="0026518C" w:rsidR="00CA47DF" w:rsidP="00582A4A" w:rsidRDefault="00CA47DF" w14:paraId="10C3A97A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</w:tr>
      <w:tr w:rsidR="002670BF" w:rsidTr="00091338" w14:paraId="5C60E36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"/>
        </w:trPr>
        <w:tc>
          <w:tcPr>
            <w:tcW w:w="3730" w:type="dxa"/>
          </w:tcPr>
          <w:p w:rsidRPr="0026518C" w:rsidR="00CA47DF" w:rsidP="00582A4A" w:rsidRDefault="00C367B5" w14:paraId="41A02155" w14:textId="03C8C8DC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>Llofnod</w:t>
            </w:r>
          </w:p>
          <w:p w:rsidRPr="0026518C" w:rsidR="00091338" w:rsidP="00582A4A" w:rsidRDefault="00091338" w14:paraId="2D9CFA7D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6720" w:type="dxa"/>
            <w:gridSpan w:val="2"/>
          </w:tcPr>
          <w:p w:rsidRPr="0026518C" w:rsidR="00CA47DF" w:rsidP="00582A4A" w:rsidRDefault="00CA47DF" w14:paraId="7A424BBF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</w:tr>
      <w:tr w:rsidR="002670BF" w:rsidTr="00091338" w14:paraId="76DAF0D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"/>
        </w:trPr>
        <w:tc>
          <w:tcPr>
            <w:tcW w:w="3730" w:type="dxa"/>
          </w:tcPr>
          <w:p w:rsidRPr="0026518C" w:rsidR="00CA47DF" w:rsidP="00582A4A" w:rsidRDefault="00C367B5" w14:paraId="1FF6B2B0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>Dyddiad</w:t>
            </w:r>
          </w:p>
          <w:p w:rsidRPr="0026518C" w:rsidR="00091338" w:rsidP="00582A4A" w:rsidRDefault="00091338" w14:paraId="797F254D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6720" w:type="dxa"/>
            <w:gridSpan w:val="2"/>
          </w:tcPr>
          <w:p w:rsidRPr="0026518C" w:rsidR="00CA47DF" w:rsidP="00582A4A" w:rsidRDefault="00CA47DF" w14:paraId="1DC7036B" w14:textId="77777777">
            <w:pPr>
              <w:suppressAutoHyphens/>
              <w:spacing w:before="40" w:after="40" w:line="240" w:lineRule="auto"/>
              <w:rPr>
                <w:rFonts w:ascii="Calibri" w:hAnsi="Calibri" w:cs="Calibri"/>
                <w:lang w:val="cy-GB" w:eastAsia="en-GB"/>
              </w:rPr>
            </w:pPr>
          </w:p>
        </w:tc>
      </w:tr>
    </w:tbl>
    <w:p w:rsidRPr="0026518C" w:rsidR="00690CA1" w:rsidRDefault="00690CA1" w14:paraId="06BC2132" w14:textId="13C42F5A">
      <w:pPr>
        <w:rPr>
          <w:rFonts w:ascii="Calibri" w:hAnsi="Calibri" w:cs="Calibri"/>
        </w:rPr>
      </w:pPr>
    </w:p>
    <w:tbl>
      <w:tblPr>
        <w:tblW w:w="178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A0" w:firstRow="1" w:lastRow="0" w:firstColumn="1" w:lastColumn="0" w:noHBand="0" w:noVBand="0"/>
        <w:tblCaption w:val="Deposit Plan Representation Form Part A and B"/>
        <w:tblDescription w:val="Part A sets out the section on the personal details required and part B sets out questions related to the comments to be made"/>
      </w:tblPr>
      <w:tblGrid>
        <w:gridCol w:w="3040"/>
        <w:gridCol w:w="3167"/>
        <w:gridCol w:w="2007"/>
        <w:gridCol w:w="2236"/>
        <w:gridCol w:w="2236"/>
        <w:gridCol w:w="5174"/>
      </w:tblGrid>
      <w:tr w:rsidR="002670BF" w:rsidTr="00690008" w14:paraId="0F5F543B" w14:textId="77777777">
        <w:trPr>
          <w:gridAfter w:val="2"/>
          <w:wAfter w:w="7410" w:type="dxa"/>
          <w:trHeight w:val="96"/>
        </w:trPr>
        <w:tc>
          <w:tcPr>
            <w:tcW w:w="10450" w:type="dxa"/>
            <w:gridSpan w:val="4"/>
            <w:shd w:val="clear" w:color="auto" w:fill="000000"/>
          </w:tcPr>
          <w:p w:rsidR="00446744" w:rsidP="00B73923" w:rsidRDefault="00C367B5" w14:paraId="480819B4" w14:textId="77777777">
            <w:pPr>
              <w:pStyle w:val="Heading1"/>
              <w:spacing w:before="0" w:line="240" w:lineRule="auto"/>
              <w:rPr>
                <w:rFonts w:cs="Calibri"/>
                <w:b/>
                <w:bCs/>
                <w:lang w:val="cy-GB" w:eastAsia="en-GB"/>
              </w:rPr>
            </w:pPr>
            <w:r>
              <w:rPr>
                <w:rFonts w:eastAsia="Calibri" w:cs="Calibri"/>
                <w:color w:val="FFFFFF"/>
                <w:szCs w:val="40"/>
                <w:lang w:val="cy-GB"/>
              </w:rPr>
              <w:br w:type="page"/>
            </w:r>
            <w:r>
              <w:rPr>
                <w:rFonts w:eastAsia="Calibri" w:cs="Calibri"/>
                <w:b/>
                <w:bCs/>
                <w:color w:val="FFFFFF"/>
                <w:szCs w:val="40"/>
                <w:lang w:val="cy-GB"/>
              </w:rPr>
              <w:t>RHAN B: Eich sylwadau</w:t>
            </w:r>
          </w:p>
          <w:p w:rsidRPr="001B4CC8" w:rsidR="001B4CC8" w:rsidP="001B4CC8" w:rsidRDefault="001B4CC8" w14:paraId="5A732BAC" w14:textId="26DF76E3">
            <w:pPr>
              <w:rPr>
                <w:lang w:val="cy-GB" w:eastAsia="en-GB"/>
              </w:rPr>
            </w:pPr>
          </w:p>
        </w:tc>
      </w:tr>
      <w:tr w:rsidR="002670BF" w:rsidTr="00690008" w14:paraId="56F442B7" w14:textId="77777777">
        <w:trPr>
          <w:gridAfter w:val="2"/>
          <w:wAfter w:w="7410" w:type="dxa"/>
          <w:trHeight w:val="96"/>
        </w:trPr>
        <w:tc>
          <w:tcPr>
            <w:tcW w:w="10450" w:type="dxa"/>
            <w:gridSpan w:val="4"/>
          </w:tcPr>
          <w:p w:rsidRPr="00AA211A" w:rsidR="00AA211A" w:rsidP="00AA211A" w:rsidRDefault="00C367B5" w14:paraId="2E60E9C0" w14:textId="323D6E8A">
            <w:pPr>
              <w:suppressAutoHyphens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1. A ydych o blaid neu yn erbyn?</w:t>
            </w:r>
          </w:p>
        </w:tc>
      </w:tr>
      <w:tr w:rsidR="002670BF" w:rsidTr="00690008" w14:paraId="14BC1E6A" w14:textId="77777777">
        <w:trPr>
          <w:gridAfter w:val="2"/>
          <w:wAfter w:w="7410" w:type="dxa"/>
          <w:trHeight w:val="96"/>
        </w:trPr>
        <w:tc>
          <w:tcPr>
            <w:tcW w:w="6207" w:type="dxa"/>
            <w:gridSpan w:val="2"/>
          </w:tcPr>
          <w:p w:rsidRPr="002A30C7" w:rsidR="00F66326" w:rsidP="00582A4A" w:rsidRDefault="00C367B5" w14:paraId="4607F389" w14:textId="18A18323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O blaid </w:t>
            </w:r>
          </w:p>
        </w:tc>
        <w:tc>
          <w:tcPr>
            <w:tcW w:w="4243" w:type="dxa"/>
            <w:gridSpan w:val="2"/>
          </w:tcPr>
          <w:p w:rsidRPr="002A30C7" w:rsidR="00446744" w:rsidP="00582A4A" w:rsidRDefault="00446744" w14:paraId="3A16B8CB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38B416F0" w14:textId="77777777">
        <w:trPr>
          <w:gridAfter w:val="2"/>
          <w:wAfter w:w="7410" w:type="dxa"/>
          <w:trHeight w:val="96"/>
        </w:trPr>
        <w:tc>
          <w:tcPr>
            <w:tcW w:w="6207" w:type="dxa"/>
            <w:gridSpan w:val="2"/>
          </w:tcPr>
          <w:p w:rsidR="00AA211A" w:rsidP="00582A4A" w:rsidRDefault="00C367B5" w14:paraId="30BA4080" w14:textId="21DC6F74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Yn erbyn</w:t>
            </w:r>
          </w:p>
        </w:tc>
        <w:tc>
          <w:tcPr>
            <w:tcW w:w="4243" w:type="dxa"/>
            <w:gridSpan w:val="2"/>
          </w:tcPr>
          <w:p w:rsidRPr="002A30C7" w:rsidR="00AA211A" w:rsidP="00582A4A" w:rsidRDefault="00AA211A" w14:paraId="74493CF2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43E071C3" w14:textId="77777777">
        <w:trPr>
          <w:gridAfter w:val="2"/>
          <w:wAfter w:w="7410" w:type="dxa"/>
          <w:trHeight w:val="96"/>
        </w:trPr>
        <w:tc>
          <w:tcPr>
            <w:tcW w:w="10450" w:type="dxa"/>
            <w:gridSpan w:val="4"/>
          </w:tcPr>
          <w:p w:rsidRPr="002A30C7" w:rsidR="00F66326" w:rsidP="00582A4A" w:rsidRDefault="00C367B5" w14:paraId="3D501272" w14:textId="31BF9A2E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2. Ynglŷn â pha ran neu rannau o’r Cynllun (neu’r dogfennau ategol) ydych chi’n gwneud eich sylwadau?</w:t>
            </w:r>
          </w:p>
        </w:tc>
      </w:tr>
      <w:tr w:rsidR="002670BF" w:rsidTr="00690008" w14:paraId="252C52DE" w14:textId="77777777">
        <w:trPr>
          <w:gridAfter w:val="2"/>
          <w:wAfter w:w="7410" w:type="dxa"/>
          <w:trHeight w:val="96"/>
        </w:trPr>
        <w:tc>
          <w:tcPr>
            <w:tcW w:w="6207" w:type="dxa"/>
            <w:gridSpan w:val="2"/>
          </w:tcPr>
          <w:p w:rsidRPr="002A30C7" w:rsidR="00F66326" w:rsidP="00582A4A" w:rsidRDefault="00C367B5" w14:paraId="039660D9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Rhif neu rifau o blith polisïau’r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CDLl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 neu safleoedd a ddyrannwyd</w:t>
            </w:r>
          </w:p>
        </w:tc>
        <w:tc>
          <w:tcPr>
            <w:tcW w:w="4243" w:type="dxa"/>
            <w:gridSpan w:val="2"/>
          </w:tcPr>
          <w:p w:rsidRPr="002A30C7" w:rsidR="00F66326" w:rsidP="00582A4A" w:rsidRDefault="00F66326" w14:paraId="3B0E0D98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06D51A86" w14:textId="77777777">
        <w:trPr>
          <w:gridAfter w:val="2"/>
          <w:wAfter w:w="7410" w:type="dxa"/>
          <w:trHeight w:val="96"/>
        </w:trPr>
        <w:tc>
          <w:tcPr>
            <w:tcW w:w="6207" w:type="dxa"/>
            <w:gridSpan w:val="2"/>
          </w:tcPr>
          <w:p w:rsidRPr="002A30C7" w:rsidR="00F66326" w:rsidP="00582A4A" w:rsidRDefault="00C367B5" w14:paraId="65EDA025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Rhif neu rifau o blith paragraffau neu adrannau’r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CDLl</w:t>
            </w:r>
            <w:proofErr w:type="spellEnd"/>
          </w:p>
        </w:tc>
        <w:tc>
          <w:tcPr>
            <w:tcW w:w="4243" w:type="dxa"/>
            <w:gridSpan w:val="2"/>
          </w:tcPr>
          <w:p w:rsidRPr="002A30C7" w:rsidR="00F66326" w:rsidP="00582A4A" w:rsidRDefault="00F66326" w14:paraId="6825A26D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384CE344" w14:textId="77777777">
        <w:trPr>
          <w:gridAfter w:val="2"/>
          <w:wAfter w:w="7410" w:type="dxa"/>
          <w:trHeight w:val="96"/>
        </w:trPr>
        <w:tc>
          <w:tcPr>
            <w:tcW w:w="6207" w:type="dxa"/>
            <w:gridSpan w:val="2"/>
          </w:tcPr>
          <w:p w:rsidRPr="002A30C7" w:rsidR="00F66326" w:rsidP="00582A4A" w:rsidRDefault="00C367B5" w14:paraId="6C56F4E1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Cyfeirnod(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au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) ym Map Cynigion y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CDLl</w:t>
            </w:r>
            <w:proofErr w:type="spellEnd"/>
          </w:p>
        </w:tc>
        <w:tc>
          <w:tcPr>
            <w:tcW w:w="4243" w:type="dxa"/>
            <w:gridSpan w:val="2"/>
          </w:tcPr>
          <w:p w:rsidRPr="002A30C7" w:rsidR="00F66326" w:rsidP="00582A4A" w:rsidRDefault="00F66326" w14:paraId="5EFD5904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04ABBDA4" w14:textId="77777777">
        <w:trPr>
          <w:gridAfter w:val="2"/>
          <w:wAfter w:w="7410" w:type="dxa"/>
          <w:trHeight w:val="96"/>
        </w:trPr>
        <w:tc>
          <w:tcPr>
            <w:tcW w:w="6207" w:type="dxa"/>
            <w:gridSpan w:val="2"/>
          </w:tcPr>
          <w:p w:rsidRPr="002A30C7" w:rsidR="00F66326" w:rsidP="00582A4A" w:rsidRDefault="00C367B5" w14:paraId="33F71766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Os oes a wnelo’ch sylwadau ag un o’r dogfennau ategol (er enghraifft, yr Arfarniad o Gynaladwyedd), rhowch yr enw(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au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) a’r cyfeirnod(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au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) yma.</w:t>
            </w:r>
          </w:p>
        </w:tc>
        <w:tc>
          <w:tcPr>
            <w:tcW w:w="4243" w:type="dxa"/>
            <w:gridSpan w:val="2"/>
          </w:tcPr>
          <w:p w:rsidRPr="002A30C7" w:rsidR="00F66326" w:rsidP="00582A4A" w:rsidRDefault="00F66326" w14:paraId="29498623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3130D479" w14:textId="77777777">
        <w:trPr>
          <w:gridAfter w:val="2"/>
          <w:wAfter w:w="7410" w:type="dxa"/>
          <w:trHeight w:val="96"/>
        </w:trPr>
        <w:tc>
          <w:tcPr>
            <w:tcW w:w="10450" w:type="dxa"/>
            <w:gridSpan w:val="4"/>
          </w:tcPr>
          <w:p w:rsidRPr="002A30C7" w:rsidR="00F66326" w:rsidP="00582A4A" w:rsidRDefault="00C367B5" w14:paraId="6737C43E" w14:textId="452056E2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3. Cyn ichi fanylu ynghylch eich safbwyntiau, byddai’n fuddiol inni wybod a ydych o’r farn bod y Cynllun yn gadarn ac yn bodloni’r gofynion gweithdrefnol.</w:t>
            </w:r>
          </w:p>
          <w:p w:rsidRPr="002A30C7" w:rsidR="00F66326" w:rsidP="00582A4A" w:rsidRDefault="00C367B5" w14:paraId="61706DCA" w14:textId="3063E79F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cy-GB" w:eastAsia="en-GB"/>
              </w:rPr>
              <w:t>I gael mwy o wybodaeth am gadernid a’r gofynion gweithdrefnol, gweler y canllawiau isod.</w:t>
            </w:r>
          </w:p>
        </w:tc>
      </w:tr>
      <w:tr w:rsidR="002670BF" w:rsidTr="00690008" w14:paraId="21B6CE59" w14:textId="77777777"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F66326" w:rsidP="00582A4A" w:rsidRDefault="00C367B5" w14:paraId="62503768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Credaf fod y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CDLl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 yn gadarn ac yn bodloni’r gofynion gweithdrefnol.</w:t>
            </w:r>
          </w:p>
        </w:tc>
        <w:tc>
          <w:tcPr>
            <w:tcW w:w="2236" w:type="dxa"/>
          </w:tcPr>
          <w:p w:rsidRPr="002A30C7" w:rsidR="00F66326" w:rsidP="00582A4A" w:rsidRDefault="00F66326" w14:paraId="3A6A7928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4CC3E1DF" w14:textId="77777777"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F66326" w:rsidP="00582A4A" w:rsidRDefault="00C367B5" w14:paraId="726F500A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Credaf nad yw’r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CDLl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 yn gadarn ac y dylid ei newid.</w:t>
            </w:r>
          </w:p>
        </w:tc>
        <w:tc>
          <w:tcPr>
            <w:tcW w:w="2236" w:type="dxa"/>
          </w:tcPr>
          <w:p w:rsidRPr="002A30C7" w:rsidR="00F66326" w:rsidP="00582A4A" w:rsidRDefault="00F66326" w14:paraId="335E893E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1A761DBA" w14:textId="77777777"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F66326" w:rsidP="00582A4A" w:rsidRDefault="00C367B5" w14:paraId="18D212D4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Credaf na fodlonwyd y gofynion gweithdrefnol.</w:t>
            </w:r>
          </w:p>
        </w:tc>
        <w:tc>
          <w:tcPr>
            <w:tcW w:w="2236" w:type="dxa"/>
          </w:tcPr>
          <w:p w:rsidRPr="002A30C7" w:rsidR="00F66326" w:rsidP="00582A4A" w:rsidRDefault="00F66326" w14:paraId="4E291E24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477C7C5E" w14:textId="77777777">
        <w:trPr>
          <w:gridAfter w:val="2"/>
          <w:wAfter w:w="7410" w:type="dxa"/>
          <w:trHeight w:val="96"/>
        </w:trPr>
        <w:tc>
          <w:tcPr>
            <w:tcW w:w="10450" w:type="dxa"/>
            <w:gridSpan w:val="4"/>
          </w:tcPr>
          <w:p w:rsidR="00C01192" w:rsidP="00582A4A" w:rsidRDefault="00C367B5" w14:paraId="1E677A84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4. A yw’r Cynllun yn cydymffurfio â’r Ddyletswydd i Gydweithredu</w:t>
            </w:r>
          </w:p>
          <w:p w:rsidRPr="00C01192" w:rsidR="00C01192" w:rsidP="00582A4A" w:rsidRDefault="00C367B5" w14:paraId="1073D9F0" w14:textId="60AE6F70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cy-GB" w:eastAsia="en-GB"/>
              </w:rPr>
              <w:t>I gael mwy o wybodaeth am y Ddyletswydd i Gydweithredu, gweler y canllawiau isod.</w:t>
            </w:r>
          </w:p>
        </w:tc>
      </w:tr>
      <w:tr w:rsidR="002670BF" w:rsidTr="00690008" w14:paraId="1F58C100" w14:textId="77777777"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C01192" w:rsidP="00582A4A" w:rsidRDefault="00C367B5" w14:paraId="0DBBF420" w14:textId="7515A37F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Ydi             </w:t>
            </w:r>
          </w:p>
        </w:tc>
        <w:tc>
          <w:tcPr>
            <w:tcW w:w="2236" w:type="dxa"/>
          </w:tcPr>
          <w:p w:rsidRPr="002A30C7" w:rsidR="00C01192" w:rsidP="00582A4A" w:rsidRDefault="00C01192" w14:paraId="7E911828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08E56C99" w14:textId="77777777"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="00C01192" w:rsidP="00582A4A" w:rsidRDefault="00C367B5" w14:paraId="43F488EE" w14:textId="34034042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Nac ydi</w:t>
            </w:r>
          </w:p>
        </w:tc>
        <w:tc>
          <w:tcPr>
            <w:tcW w:w="2236" w:type="dxa"/>
          </w:tcPr>
          <w:p w:rsidRPr="002A30C7" w:rsidR="00C01192" w:rsidP="00582A4A" w:rsidRDefault="00C01192" w14:paraId="1735E02A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51D772D3" w14:textId="77777777">
        <w:trPr>
          <w:gridAfter w:val="2"/>
          <w:wAfter w:w="7410" w:type="dxa"/>
          <w:trHeight w:val="96"/>
        </w:trPr>
        <w:tc>
          <w:tcPr>
            <w:tcW w:w="10450" w:type="dxa"/>
            <w:gridSpan w:val="4"/>
          </w:tcPr>
          <w:p w:rsidRPr="00690008" w:rsidR="00690008" w:rsidP="00582A4A" w:rsidRDefault="00C367B5" w14:paraId="68A9B6D2" w14:textId="75CBCD5D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 xml:space="preserve">5. Pa effeithiau a gaiff y cynigion yn y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CDLl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 xml:space="preserve"> ar y Gymraeg?</w:t>
            </w:r>
          </w:p>
        </w:tc>
      </w:tr>
      <w:tr w:rsidR="002670BF" w:rsidTr="001F4C5F" w14:paraId="2CEA7B8C" w14:textId="77777777">
        <w:trPr>
          <w:gridAfter w:val="2"/>
          <w:wAfter w:w="7410" w:type="dxa"/>
          <w:trHeight w:val="96"/>
        </w:trPr>
        <w:tc>
          <w:tcPr>
            <w:tcW w:w="10450" w:type="dxa"/>
            <w:gridSpan w:val="4"/>
          </w:tcPr>
          <w:p w:rsidRPr="002A30C7" w:rsidR="00690008" w:rsidP="00582A4A" w:rsidRDefault="00690008" w14:paraId="7549D7D8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1107D108" w14:textId="77777777"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690008" w:rsidP="00582A4A" w:rsidRDefault="00C367B5" w14:paraId="3AEB8FD0" w14:textId="46138569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 xml:space="preserve">6. A hoffech chi i’r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CDLl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 xml:space="preserve"> gynnwys polisi, dyraniad safle neu baragraff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cy-GB" w:eastAsia="en-GB"/>
              </w:rPr>
              <w:t>newydd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?</w:t>
            </w:r>
          </w:p>
          <w:p w:rsidR="00690008" w:rsidP="00582A4A" w:rsidRDefault="00C367B5" w14:paraId="3A9269EC" w14:textId="79F8EC30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Ticiwch </w:t>
            </w:r>
            <w:r>
              <w:rPr>
                <w:rFonts w:ascii="Calibri" w:hAnsi="Calibri" w:cs="Calibri"/>
                <w:sz w:val="24"/>
                <w:szCs w:val="24"/>
                <w:u w:val="single"/>
                <w:lang w:val="cy-GB" w:eastAsia="en-GB"/>
              </w:rPr>
              <w:t>bob un</w:t>
            </w: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 sy'n berthnasol.</w:t>
            </w:r>
          </w:p>
        </w:tc>
        <w:tc>
          <w:tcPr>
            <w:tcW w:w="2236" w:type="dxa"/>
          </w:tcPr>
          <w:p w:rsidRPr="002A30C7" w:rsidR="00690008" w:rsidP="00582A4A" w:rsidRDefault="00690008" w14:paraId="1DF66831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3C399F8C" w14:textId="5D89E52C">
        <w:trPr>
          <w:gridAfter w:val="1"/>
          <w:wAfter w:w="5174" w:type="dxa"/>
          <w:trHeight w:val="96"/>
        </w:trPr>
        <w:tc>
          <w:tcPr>
            <w:tcW w:w="10450" w:type="dxa"/>
            <w:gridSpan w:val="4"/>
          </w:tcPr>
          <w:p w:rsidRPr="002A30C7" w:rsidR="00690008" w:rsidP="00582A4A" w:rsidRDefault="00C367B5" w14:paraId="62323C21" w14:textId="61906CAC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Dyraniad safle newydd</w:t>
            </w:r>
          </w:p>
        </w:tc>
        <w:tc>
          <w:tcPr>
            <w:tcW w:w="2236" w:type="dxa"/>
          </w:tcPr>
          <w:p w:rsidRPr="002A30C7" w:rsidR="00690008" w:rsidRDefault="00690008" w14:paraId="0E29AD04" w14:textId="77777777">
            <w:pPr>
              <w:spacing w:after="0" w:line="240" w:lineRule="auto"/>
            </w:pPr>
          </w:p>
        </w:tc>
      </w:tr>
      <w:tr w:rsidR="002670BF" w:rsidTr="00690008" w14:paraId="66A635DB" w14:textId="77777777"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690008" w:rsidP="00582A4A" w:rsidRDefault="00C367B5" w14:paraId="6DA4E110" w14:textId="022A6C05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Polisi newydd </w:t>
            </w:r>
          </w:p>
        </w:tc>
        <w:tc>
          <w:tcPr>
            <w:tcW w:w="2236" w:type="dxa"/>
          </w:tcPr>
          <w:p w:rsidRPr="002A30C7" w:rsidR="00690008" w:rsidP="00582A4A" w:rsidRDefault="00690008" w14:paraId="695B17A0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2F136D4D" w14:textId="77777777"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690008" w:rsidP="00582A4A" w:rsidRDefault="00C367B5" w14:paraId="1D92D5C0" w14:textId="0420C411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lastRenderedPageBreak/>
              <w:t>Paragraff newydd neu destun ategol</w:t>
            </w:r>
          </w:p>
        </w:tc>
        <w:tc>
          <w:tcPr>
            <w:tcW w:w="2236" w:type="dxa"/>
          </w:tcPr>
          <w:p w:rsidRPr="002A30C7" w:rsidR="00690008" w:rsidP="00582A4A" w:rsidRDefault="00690008" w14:paraId="251EF115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32704B2A" w14:textId="77777777"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690008" w:rsidP="00582A4A" w:rsidRDefault="00C367B5" w14:paraId="2DFE5C94" w14:textId="5B2BCF3F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 xml:space="preserve">7. Os dymunwch ychwanegu dyraniad safle newydd, ydych chi eisoes wedi’i gyflwyno fel Safle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Ymgeisiol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 xml:space="preserve">? Os felly, rhowch enw’r Safle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Ymgeisiol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 xml:space="preserve"> a’r cyfeirnod (os yw’n hysbys).</w:t>
            </w:r>
          </w:p>
        </w:tc>
        <w:tc>
          <w:tcPr>
            <w:tcW w:w="2236" w:type="dxa"/>
          </w:tcPr>
          <w:p w:rsidRPr="002A30C7" w:rsidR="00690008" w:rsidP="00582A4A" w:rsidRDefault="00690008" w14:paraId="12326599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396ABB3D" w14:textId="2FBB7B06">
        <w:trPr>
          <w:trHeight w:val="96"/>
        </w:trPr>
        <w:tc>
          <w:tcPr>
            <w:tcW w:w="10450" w:type="dxa"/>
            <w:gridSpan w:val="4"/>
          </w:tcPr>
          <w:p w:rsidRPr="002A30C7" w:rsidR="00690008" w:rsidP="00582A4A" w:rsidRDefault="00C367B5" w14:paraId="3F7CFFB6" w14:textId="02B0EC58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Enw’r safle</w:t>
            </w:r>
          </w:p>
        </w:tc>
        <w:tc>
          <w:tcPr>
            <w:tcW w:w="7410" w:type="dxa"/>
            <w:gridSpan w:val="2"/>
          </w:tcPr>
          <w:p w:rsidRPr="002A30C7" w:rsidR="00690008" w:rsidRDefault="00690008" w14:paraId="466B6042" w14:textId="77777777">
            <w:pPr>
              <w:spacing w:after="0" w:line="240" w:lineRule="auto"/>
            </w:pPr>
          </w:p>
        </w:tc>
      </w:tr>
      <w:tr w:rsidR="002670BF" w:rsidTr="00690008" w14:paraId="1B5764B7" w14:textId="77777777">
        <w:trPr>
          <w:gridAfter w:val="2"/>
          <w:wAfter w:w="7410" w:type="dxa"/>
          <w:trHeight w:val="96"/>
        </w:trPr>
        <w:tc>
          <w:tcPr>
            <w:tcW w:w="3040" w:type="dxa"/>
          </w:tcPr>
          <w:p w:rsidRPr="002A30C7" w:rsidR="00690008" w:rsidP="00582A4A" w:rsidRDefault="00C367B5" w14:paraId="1C0CE580" w14:textId="190F3918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Cyfeirnod y safle</w:t>
            </w:r>
          </w:p>
        </w:tc>
        <w:tc>
          <w:tcPr>
            <w:tcW w:w="7410" w:type="dxa"/>
            <w:gridSpan w:val="3"/>
          </w:tcPr>
          <w:p w:rsidRPr="002A30C7" w:rsidR="00690008" w:rsidP="00582A4A" w:rsidRDefault="00690008" w14:paraId="35CD2D80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321811" w14:paraId="437ABA53" w14:textId="77777777">
        <w:trPr>
          <w:gridAfter w:val="2"/>
          <w:wAfter w:w="7410" w:type="dxa"/>
          <w:trHeight w:val="96"/>
        </w:trPr>
        <w:tc>
          <w:tcPr>
            <w:tcW w:w="10450" w:type="dxa"/>
            <w:gridSpan w:val="4"/>
          </w:tcPr>
          <w:p w:rsidR="00690008" w:rsidP="00582A4A" w:rsidRDefault="00C367B5" w14:paraId="79942585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Os hoffech awgrymu safle newydd, atodwch gynllun sy’n dangos ffiniau’r safle y dymunwch ei gynnwys yn y Cynllun a rhowch fanylion ynglŷn â’r ffordd y bwriedir ei ddefnyddio. Dylech hefyd ystyried a oes angen cynnwys arfarniad o gynaladwyedd gyda’r ffurflen sylwadau hon.  Pe byddai’r newidiadau a gynigir mewn cynllun datblygu’n cael effeithiau arwyddocaol ar gynaladwyedd, bydd angen ichi ddarparu’r wybodaeth angenrheidiol ar ffurf arfarniad o gynaladwyedd. Mae’n rhaid i’r wybodaeth honno fod yn gyson â chwmpas a manylder yr arfarniad o gynaladwyedd y mae’r Awdurdod wedi’i gynnal. Dylai hefyd gyfeirio at yr un wybodaeth sylfaenol wrth nodi’r effeithiau arwyddocaol sy’n debygol o ddeillio o ddiwygio’r polisi neu gynnwys safle newydd.</w:t>
            </w:r>
          </w:p>
          <w:p w:rsidRPr="002A30C7" w:rsidR="00690008" w:rsidP="00582A4A" w:rsidRDefault="00690008" w14:paraId="060D336E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7F816849" w14:textId="77777777">
        <w:trPr>
          <w:gridAfter w:val="2"/>
          <w:wAfter w:w="7410" w:type="dxa"/>
          <w:trHeight w:val="96"/>
        </w:trPr>
        <w:tc>
          <w:tcPr>
            <w:tcW w:w="10450" w:type="dxa"/>
            <w:gridSpan w:val="4"/>
          </w:tcPr>
          <w:p w:rsidRPr="002A30C7" w:rsidR="00690008" w:rsidP="00582A4A" w:rsidRDefault="00C367B5" w14:paraId="12E3BE7A" w14:textId="1F595B8A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8. Rhowch eich sylwadau isod.</w:t>
            </w:r>
          </w:p>
          <w:p w:rsidRPr="002A30C7" w:rsidR="00690008" w:rsidP="00582A4A" w:rsidRDefault="00C367B5" w14:paraId="0FF32FE7" w14:textId="460F0684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Dylech gynnwys yr holl wybodaeth, tystiolaeth a gwybodaeth ategol angenrheidiol i gefnogi / cyfiawnhau eich sylwadau.  Dylech nodi pa brawf neu brofion cadernid y mae’r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CDLl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 yn eu bodloni neu beidio, ac egluro pam (gweler y canllawiau am fwy o wybodaeth). Bydd hynny’n helpu’r Awdurdod a’r Arolygydd i ddeall y materion rydych chi’n eu codi. Ni allwch gyflwyno gwybodaeth ychwanegol i’r archwiliad ond os yw’r Arolygydd yn eich gwahodd i drafod materion y bydd ef neu hi wedi’u codi. Sylwer na fydd gan yr Arolygydd fynediad at unrhyw sylwadau a wnaethoch wrth ymateb i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ymgyngoriadau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 yn y gorffennol.</w:t>
            </w:r>
          </w:p>
        </w:tc>
      </w:tr>
      <w:tr w:rsidR="002670BF" w:rsidTr="00690008" w14:paraId="0AE44A0D" w14:textId="77777777">
        <w:trPr>
          <w:gridAfter w:val="2"/>
          <w:wAfter w:w="7410" w:type="dxa"/>
        </w:trPr>
        <w:tc>
          <w:tcPr>
            <w:tcW w:w="10450" w:type="dxa"/>
            <w:gridSpan w:val="4"/>
          </w:tcPr>
          <w:p w:rsidRPr="002A30C7" w:rsidR="00690008" w:rsidP="00582A4A" w:rsidRDefault="00690008" w14:paraId="6278A128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48CB615C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3D62DA7E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1464E5F9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7DD73EE5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4594D54C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79C7930E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7861871B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5088FCEF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325C4CD8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19FCC327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10D769FD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3309D8F1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="00690008" w:rsidP="00582A4A" w:rsidRDefault="00690008" w14:paraId="1BD45AB6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008" w:rsidP="00582A4A" w:rsidRDefault="00690008" w14:paraId="34B47B20" w14:textId="4979D8A2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4E46EECC" w14:textId="3CA8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174" w:type="dxa"/>
          <w:trHeight w:val="96"/>
        </w:trPr>
        <w:tc>
          <w:tcPr>
            <w:tcW w:w="10450" w:type="dxa"/>
            <w:gridSpan w:val="4"/>
          </w:tcPr>
          <w:p w:rsidRPr="002A30C7" w:rsidR="00690008" w:rsidP="00582A4A" w:rsidRDefault="00C367B5" w14:paraId="172DACB2" w14:textId="497F109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Ticiwch yma os ydych yn cyflwyno deunydd ychwanegol i ategu eich sylwadau.</w:t>
            </w:r>
          </w:p>
        </w:tc>
        <w:tc>
          <w:tcPr>
            <w:tcW w:w="2236" w:type="dxa"/>
          </w:tcPr>
          <w:p w:rsidRPr="002A30C7" w:rsidR="00690008" w:rsidRDefault="00690008" w14:paraId="318EAC91" w14:textId="77777777">
            <w:pPr>
              <w:spacing w:after="0" w:line="240" w:lineRule="auto"/>
            </w:pPr>
          </w:p>
        </w:tc>
      </w:tr>
      <w:tr w:rsidR="002670BF" w:rsidTr="00690008" w14:paraId="73B1FEF7" w14:textId="77777777"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690008" w:rsidP="00416223" w:rsidRDefault="00C367B5" w14:paraId="2E8C6268" w14:textId="655DDE34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lastRenderedPageBreak/>
              <w:t xml:space="preserve">9. Os ydych chi’n gwrthwynebu’r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CDLl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, a hoffech chi siarad mewn gwrandawiad dan yr archwiliad cyhoeddus?</w:t>
            </w:r>
          </w:p>
          <w:p w:rsidRPr="002A30C7" w:rsidR="00690008" w:rsidP="00416223" w:rsidRDefault="00C367B5" w14:paraId="5156F7EA" w14:textId="5AA7FE61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Yn y cam hwn, ni allwch ond cyflwyno sylwadau ysgrifenedig. Fodd bynnag, gall pawb sy’n dymuno diwygio’r Cynllun ymddangos gerbron yr Arolygydd a siarad ag ef neu hi mewn 'sesiwn wrandawiad' yn ystod yr archwiliad cyhoeddus. Ond dylech gadw mewn cof y bydd yr Arolygydd yn rhoi’r un pwys ar eich sylwadau ysgrifenedig yn y ffurflen hon â rhai a wneir ar lafar mewn sesiwn wrandawiad. Sylwer hefyd mai’r Arolygydd a fydd yn penderfynu’r weithdrefn fwyaf priodol ar gyfer hwyluso cyfraniadau’r rhai hynny sy’n dymuno cyflwyno tystiolaeth ar lafar.</w:t>
            </w:r>
          </w:p>
        </w:tc>
        <w:tc>
          <w:tcPr>
            <w:tcW w:w="2236" w:type="dxa"/>
          </w:tcPr>
          <w:p w:rsidRPr="002A30C7" w:rsidR="00690008" w:rsidP="00416223" w:rsidRDefault="00690008" w14:paraId="1071AACC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720F64E8" w14:textId="79D6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174" w:type="dxa"/>
          <w:trHeight w:val="96"/>
        </w:trPr>
        <w:tc>
          <w:tcPr>
            <w:tcW w:w="10450" w:type="dxa"/>
            <w:gridSpan w:val="4"/>
          </w:tcPr>
          <w:p w:rsidRPr="002A30C7" w:rsidR="00690008" w:rsidP="00416223" w:rsidRDefault="00C367B5" w14:paraId="777F849D" w14:textId="4887D107">
            <w:pPr>
              <w:suppressAutoHyphens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Ni ddymunaf siarad mewn gwrandawiad cyhoeddus ac rwy’n fodlon i’r Arolygydd ystyried fy sylwadau ysgrifenedig.</w:t>
            </w:r>
          </w:p>
        </w:tc>
        <w:tc>
          <w:tcPr>
            <w:tcW w:w="2236" w:type="dxa"/>
          </w:tcPr>
          <w:p w:rsidRPr="002A30C7" w:rsidR="00690008" w:rsidRDefault="00690008" w14:paraId="3E3D721D" w14:textId="77777777">
            <w:pPr>
              <w:spacing w:after="0" w:line="240" w:lineRule="auto"/>
            </w:pPr>
          </w:p>
        </w:tc>
      </w:tr>
      <w:tr w:rsidR="002670BF" w:rsidTr="00690008" w14:paraId="72057CA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690008" w:rsidP="00416223" w:rsidRDefault="00C367B5" w14:paraId="1786F54D" w14:textId="26CBE1CF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Dymunaf siarad mewn gwrandawiad cyhoeddus.</w:t>
            </w:r>
          </w:p>
        </w:tc>
        <w:tc>
          <w:tcPr>
            <w:tcW w:w="2236" w:type="dxa"/>
          </w:tcPr>
          <w:p w:rsidRPr="002A30C7" w:rsidR="00690008" w:rsidP="00416223" w:rsidRDefault="00690008" w14:paraId="2F7D3921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3B857EE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690008" w:rsidP="00416223" w:rsidRDefault="00C367B5" w14:paraId="0F080D9A" w14:textId="551596A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Os dymunwch gymryd rhan mewn gwrandawiad, nodwch isod yr hyn y dymunwch siarad amdano (er enghraifft, ‘safle Tai’ neu’r ‘targed tai cyffredinol’).</w:t>
            </w:r>
          </w:p>
        </w:tc>
        <w:tc>
          <w:tcPr>
            <w:tcW w:w="2236" w:type="dxa"/>
          </w:tcPr>
          <w:p w:rsidRPr="002A30C7" w:rsidR="00690008" w:rsidP="00416223" w:rsidRDefault="00690008" w14:paraId="42FE9421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6A83DCE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7410" w:type="dxa"/>
          <w:trHeight w:val="96"/>
        </w:trPr>
        <w:tc>
          <w:tcPr>
            <w:tcW w:w="10450" w:type="dxa"/>
            <w:gridSpan w:val="4"/>
          </w:tcPr>
          <w:p w:rsidRPr="002A30C7" w:rsidR="00690008" w:rsidP="00416223" w:rsidRDefault="00690008" w14:paraId="45E48309" w14:textId="3841604E">
            <w:pPr>
              <w:suppressAutoHyphens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3972BB6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7410" w:type="dxa"/>
          <w:trHeight w:val="96"/>
        </w:trPr>
        <w:tc>
          <w:tcPr>
            <w:tcW w:w="10450" w:type="dxa"/>
            <w:gridSpan w:val="4"/>
          </w:tcPr>
          <w:p w:rsidRPr="002A30C7" w:rsidR="00690008" w:rsidP="00416223" w:rsidRDefault="00C367B5" w14:paraId="5FBEE562" w14:textId="2902EDDE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10. Os dymunwch siarad, byddai'n ddefnyddiol pe gallech nodi ym mha iaith yr hoffech gael eich clywed.</w:t>
            </w:r>
          </w:p>
        </w:tc>
      </w:tr>
      <w:tr w:rsidR="002670BF" w:rsidTr="00690008" w14:paraId="39163A72" w14:textId="2785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174" w:type="dxa"/>
          <w:trHeight w:val="96"/>
        </w:trPr>
        <w:tc>
          <w:tcPr>
            <w:tcW w:w="10450" w:type="dxa"/>
            <w:gridSpan w:val="4"/>
          </w:tcPr>
          <w:p w:rsidRPr="002A30C7" w:rsidR="00690008" w:rsidP="00416223" w:rsidRDefault="00C367B5" w14:paraId="0D70BD2E" w14:textId="7B3A311C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Hoffwn gael fy nghlywed yn Gymraeg</w:t>
            </w:r>
          </w:p>
        </w:tc>
        <w:tc>
          <w:tcPr>
            <w:tcW w:w="2236" w:type="dxa"/>
          </w:tcPr>
          <w:p w:rsidRPr="002A30C7" w:rsidR="00690008" w:rsidRDefault="00690008" w14:paraId="4D972901" w14:textId="77777777">
            <w:pPr>
              <w:spacing w:after="0" w:line="240" w:lineRule="auto"/>
            </w:pPr>
          </w:p>
        </w:tc>
      </w:tr>
      <w:tr w:rsidR="002670BF" w:rsidTr="00690008" w14:paraId="1C4D01D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690008" w:rsidP="00416223" w:rsidRDefault="00C367B5" w14:paraId="66362D83" w14:textId="3FEF424D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Hoffwn gael fy nghlywed yn Saesneg.</w:t>
            </w:r>
          </w:p>
        </w:tc>
        <w:tc>
          <w:tcPr>
            <w:tcW w:w="2236" w:type="dxa"/>
          </w:tcPr>
          <w:p w:rsidRPr="002A30C7" w:rsidR="00690008" w:rsidP="00416223" w:rsidRDefault="00690008" w14:paraId="477CDD92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  <w:tr w:rsidR="002670BF" w:rsidTr="00690008" w14:paraId="096D496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7410" w:type="dxa"/>
          <w:trHeight w:val="96"/>
        </w:trPr>
        <w:tc>
          <w:tcPr>
            <w:tcW w:w="8214" w:type="dxa"/>
            <w:gridSpan w:val="3"/>
          </w:tcPr>
          <w:p w:rsidRPr="002A30C7" w:rsidR="00690008" w:rsidP="00416223" w:rsidRDefault="00690008" w14:paraId="129B8A7D" w14:textId="749E8922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  <w:tc>
          <w:tcPr>
            <w:tcW w:w="2236" w:type="dxa"/>
          </w:tcPr>
          <w:p w:rsidRPr="002A30C7" w:rsidR="00690008" w:rsidP="00416223" w:rsidRDefault="00690008" w14:paraId="741CA184" w14:textId="77777777">
            <w:pPr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</w:tbl>
    <w:p w:rsidRPr="002A30C7" w:rsidR="00F66326" w:rsidP="00416223" w:rsidRDefault="00C367B5" w14:paraId="40A6B9D5" w14:textId="7777777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cy-GB"/>
        </w:rPr>
      </w:pPr>
      <w:r w:rsidRPr="002A30C7">
        <w:rPr>
          <w:rFonts w:asciiTheme="minorHAnsi" w:hAnsiTheme="minorHAnsi" w:cstheme="minorHAnsi"/>
          <w:sz w:val="24"/>
          <w:szCs w:val="24"/>
          <w:lang w:val="cy-GB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A0" w:firstRow="1" w:lastRow="0" w:firstColumn="1" w:lastColumn="0" w:noHBand="0" w:noVBand="0"/>
        <w:tblCaption w:val="Cardiff RLDP Comment Form Guidance Notes"/>
        <w:tblDescription w:val="guidance notes to help complete the form"/>
      </w:tblPr>
      <w:tblGrid>
        <w:gridCol w:w="10060"/>
      </w:tblGrid>
      <w:tr w:rsidR="002670BF" w:rsidTr="489D6434" w14:paraId="3BAA178B" w14:textId="77777777">
        <w:trPr>
          <w:trHeight w:val="1109"/>
        </w:trPr>
        <w:tc>
          <w:tcPr>
            <w:tcW w:w="10060" w:type="dxa"/>
            <w:tcBorders>
              <w:top w:val="single" w:color="auto" w:sz="4" w:space="0"/>
            </w:tcBorders>
            <w:shd w:val="clear" w:color="auto" w:fill="000000" w:themeFill="text1"/>
          </w:tcPr>
          <w:p w:rsidRPr="00B73923" w:rsidR="00B73923" w:rsidP="00B73923" w:rsidRDefault="00C367B5" w14:paraId="3BC625EF" w14:textId="61362A3D">
            <w:pPr>
              <w:suppressAutoHyphens/>
              <w:spacing w:before="240" w:after="0" w:line="240" w:lineRule="auto"/>
              <w:rPr>
                <w:rFonts w:asciiTheme="minorHAnsi" w:hAnsiTheme="minorHAnsi" w:cstheme="minorHAnsi"/>
                <w:sz w:val="40"/>
                <w:szCs w:val="40"/>
                <w:lang w:val="cy-GB" w:eastAsia="en-GB"/>
              </w:rPr>
            </w:pPr>
            <w:r>
              <w:rPr>
                <w:rFonts w:ascii="Calibri" w:hAnsi="Calibri" w:cs="Calibri"/>
                <w:sz w:val="40"/>
                <w:szCs w:val="40"/>
                <w:lang w:val="cy-GB" w:eastAsia="en-GB"/>
              </w:rPr>
              <w:lastRenderedPageBreak/>
              <w:t>Canllawiau</w:t>
            </w:r>
          </w:p>
        </w:tc>
      </w:tr>
      <w:tr w:rsidR="002670BF" w:rsidTr="00B86BAA" w14:paraId="737E1A87" w14:textId="77777777">
        <w:trPr>
          <w:trHeight w:val="1109"/>
        </w:trPr>
        <w:tc>
          <w:tcPr>
            <w:tcW w:w="10060" w:type="dxa"/>
            <w:tcBorders>
              <w:top w:val="single" w:color="auto" w:sz="4" w:space="0"/>
              <w:bottom w:val="single" w:color="auto" w:sz="4" w:space="0"/>
            </w:tcBorders>
          </w:tcPr>
          <w:p w:rsidRPr="002A30C7" w:rsidR="00690CA1" w:rsidP="00416223" w:rsidRDefault="00690CA1" w14:paraId="4F0029B1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="00690CA1" w:rsidP="00416223" w:rsidRDefault="00C367B5" w14:paraId="544C509A" w14:textId="6719525D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Bydd Arolygydd Cynllunio annibynnol wedi’i benodi gan Lywodraeth Cymru’n archwilio Cynllun Datblygu Lleol Newydd (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CDLlN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) Conwy.  Gwaith yr Arolygydd yw ystyried a yw’r Cynllun yn bodloni’r ‘Gofynion Gweithdrefnol’ a’r tri o ‘Brofion Cadernid’.</w:t>
            </w:r>
          </w:p>
          <w:p w:rsidR="00B86BAA" w:rsidP="00416223" w:rsidRDefault="00B86BAA" w14:paraId="1A3449A6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="00B86BAA" w:rsidP="00416223" w:rsidRDefault="00C367B5" w14:paraId="30841798" w14:textId="16BFDAE4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Gofynion Gweithdrefnol</w:t>
            </w:r>
          </w:p>
          <w:p w:rsidRPr="006F2D36" w:rsidR="006F2D36" w:rsidP="006F2D36" w:rsidRDefault="00C367B5" w14:paraId="2F767A58" w14:textId="706C226E">
            <w:pPr>
              <w:pStyle w:val="ListParagraph"/>
              <w:numPr>
                <w:ilvl w:val="0"/>
                <w:numId w:val="7"/>
              </w:numPr>
              <w:suppressAutoHyphens/>
              <w:spacing w:after="0" w:line="240" w:lineRule="auto"/>
              <w:ind w:left="174" w:hanging="174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A baratowyd y cynllun yn unol â’r gofynion gweithdrefnol dan y gyfraith a rheoliadau? (Rheoliadau Cynlluniau Datblygu Lleol, Cytundeb Cyflawni, Cynllun Cynnwys y Gymuned, Rheoliadau Asesiadau Amgylcheddol Strategol, Arfarniad o Gynaladwyedd, Asesiad Rheoliadau Cynefinoedd ac yn y blaen)</w:t>
            </w:r>
          </w:p>
          <w:p w:rsidRPr="006F2D36" w:rsidR="00690CA1" w:rsidP="006F2D36" w:rsidRDefault="00C367B5" w14:paraId="0EBD13F7" w14:textId="30E391F0">
            <w:pPr>
              <w:pStyle w:val="ListParagraph"/>
              <w:numPr>
                <w:ilvl w:val="0"/>
                <w:numId w:val="7"/>
              </w:numPr>
              <w:suppressAutoHyphens/>
              <w:spacing w:after="0" w:line="240" w:lineRule="auto"/>
              <w:ind w:left="174" w:hanging="174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A yw’r cynllun yn gyffredinol yn cydymffurfio â ‘Chynllun Cenedlaethol’ Cymru’r Dyfodol 2040 a/neu’r Cynllun Datblygu Strategol? (ar adeg cyhoeddi’r un cyntaf o’r rheiny a mabwysiadu’r ail)</w:t>
            </w:r>
          </w:p>
          <w:p w:rsidR="00B86BAA" w:rsidP="00416223" w:rsidRDefault="00B86BAA" w14:paraId="776CFC35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B86BAA" w:rsidR="00B86BAA" w:rsidP="00416223" w:rsidRDefault="00C367B5" w14:paraId="499F9FF6" w14:textId="07402E79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Profion Cadernid</w:t>
            </w:r>
          </w:p>
          <w:p w:rsidRPr="002A30C7" w:rsidR="00B86BAA" w:rsidP="00416223" w:rsidRDefault="00B86BAA" w14:paraId="6C438A46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CA1" w:rsidP="00416223" w:rsidRDefault="00C367B5" w14:paraId="06B3B36A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Gellir dehongli ‘cadarn’ yn y cyd-destun hwn yn ôl yr ystyr cyffredinol o ‘ddangos doethineb’ a ‘medru ymddiried [yn y cynllun]’. Y rhain yw’r cwestiynau neu ‘brofion’ y bydd yr Arolygydd yn eu hystyried wrth benderfynu a yw’r Cynllun yn gadarn:</w:t>
            </w:r>
          </w:p>
          <w:p w:rsidRPr="002A30C7" w:rsidR="00690CA1" w:rsidP="00416223" w:rsidRDefault="00690CA1" w14:paraId="36F6A454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CA1" w:rsidP="00416223" w:rsidRDefault="00C367B5" w14:paraId="2F0AF48C" w14:textId="2BFC17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1. A yw’r cynllun yn gweddu? (hynny yw, a yw’n gyson â chynlluniau a strategaethau eraill?)</w:t>
            </w:r>
          </w:p>
          <w:p w:rsidRPr="002A30C7" w:rsidR="00690CA1" w:rsidP="00416223" w:rsidRDefault="00C367B5" w14:paraId="52546404" w14:textId="7E4C56D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2. A yw’r Cynllun yn briodol? (hynny yw, a yw’n briodol ar gyfer ardal Conwy ar sail y dystiolaeth?)</w:t>
            </w:r>
          </w:p>
          <w:p w:rsidRPr="002A30C7" w:rsidR="00690CA1" w:rsidP="00416223" w:rsidRDefault="00C367B5" w14:paraId="0A8DE066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3. A fydd y Cynllun yn cyflawni? (hynny yw, a yw’n debygol o fod yn effeithiol?)</w:t>
            </w:r>
          </w:p>
          <w:p w:rsidRPr="002A30C7" w:rsidR="00690CA1" w:rsidP="00416223" w:rsidRDefault="00690CA1" w14:paraId="7FE64E97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="00C1254E" w:rsidP="00C1254E" w:rsidRDefault="00C367B5" w14:paraId="10FB39FC" w14:textId="00CCA7F8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Ceir mwy o wybodaeth ynglŷn â phrofion cadernid a’r gofynion gweithdrefnol yng Nghanllawiau Gweithdrefnol yr Arolygiaeth Gynllunio ar gyfer Archwiliadau Cynlluniau Datblygu Lleol: </w:t>
            </w:r>
            <w:hyperlink w:history="1" r:id="rId13">
              <w:r>
                <w:rPr>
                  <w:rStyle w:val="Hyperlink"/>
                  <w:rFonts w:ascii="Calibri" w:hAnsi="Calibri" w:cs="Calibri"/>
                  <w:sz w:val="24"/>
                  <w:szCs w:val="24"/>
                  <w:lang w:val="cy-GB" w:eastAsia="en-GB"/>
                </w:rPr>
                <w:t>canllawiau gweithdrefnol | LLYW.CYMRU</w:t>
              </w:r>
            </w:hyperlink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 a Llawlyfr Cynlluniau Datblygu Llywodraeth Cymru (Argraffiad 3): </w:t>
            </w:r>
            <w:hyperlink w:history="1" r:id="rId14">
              <w:r w:rsidRPr="003B65E1">
                <w:rPr>
                  <w:rStyle w:val="Hyperlink"/>
                  <w:rFonts w:ascii="Calibri" w:hAnsi="Calibri" w:cs="Calibri"/>
                  <w:sz w:val="24"/>
                  <w:szCs w:val="24"/>
                  <w:lang w:val="cy-GB" w:eastAsia="en-GB"/>
                </w:rPr>
                <w:t>Llawlyfr Cynlluniau Datblygu Llywodraeth Cymru (Argraffiad 3) Mawrth 2020 | LLYW.CYMRU</w:t>
              </w:r>
            </w:hyperlink>
          </w:p>
          <w:p w:rsidR="005E0652" w:rsidP="00416223" w:rsidRDefault="00C367B5" w14:paraId="1954939F" w14:textId="487D0FA3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 w:eastAsia="en-GB"/>
              </w:rPr>
              <w:t>Y Ddyletswydd i Gydweithredu</w:t>
            </w:r>
          </w:p>
          <w:p w:rsidR="004B7BC3" w:rsidP="00416223" w:rsidRDefault="004B7BC3" w14:paraId="1D70D3A5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 w:eastAsia="en-GB"/>
              </w:rPr>
            </w:pPr>
          </w:p>
          <w:p w:rsidRPr="004B7BC3" w:rsidR="004B7BC3" w:rsidP="004B7BC3" w:rsidRDefault="00C367B5" w14:paraId="4BEE29C2" w14:textId="4B1616E9">
            <w:pPr>
              <w:shd w:val="clear" w:color="auto" w:fill="FFFFFF"/>
              <w:spacing w:after="300" w:line="240" w:lineRule="auto"/>
              <w:rPr>
                <w:rFonts w:eastAsia="Times New Roman" w:asciiTheme="minorHAnsi" w:hAnsiTheme="minorHAnsi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B0C0C"/>
                <w:sz w:val="24"/>
                <w:szCs w:val="24"/>
                <w:lang w:val="cy-GB" w:eastAsia="en-GB"/>
              </w:rPr>
              <w:t xml:space="preserve">Cyflwynwyd y Ddyletswydd i Gydweithredu dan Ddeddf Cynllunio a Phrynu Gorfodol 2004, fel y’i diwygiwyd gan Ddeddf </w:t>
            </w:r>
            <w:proofErr w:type="spellStart"/>
            <w:r>
              <w:rPr>
                <w:rFonts w:ascii="Calibri" w:hAnsi="Calibri" w:cs="Calibri"/>
                <w:color w:val="0B0C0C"/>
                <w:sz w:val="24"/>
                <w:szCs w:val="24"/>
                <w:lang w:val="cy-GB" w:eastAsia="en-GB"/>
              </w:rPr>
              <w:t>Lleoliaeth</w:t>
            </w:r>
            <w:proofErr w:type="spellEnd"/>
            <w:r>
              <w:rPr>
                <w:rFonts w:ascii="Calibri" w:hAnsi="Calibri" w:cs="Calibri"/>
                <w:color w:val="0B0C0C"/>
                <w:sz w:val="24"/>
                <w:szCs w:val="24"/>
                <w:lang w:val="cy-GB" w:eastAsia="en-GB"/>
              </w:rPr>
              <w:t xml:space="preserve"> 2011. Mae’r Ddyletswydd yn mynnu bod awdurdodau cynllunio lleol yn “ymgysylltu’n adeiladol, yn weithredol ac yn barhaus” ag awdurdodau cyfagos wrth baratoi eu cynlluniau lleol. </w:t>
            </w:r>
          </w:p>
          <w:p w:rsidRPr="004B7BC3" w:rsidR="004B7BC3" w:rsidP="004B7BC3" w:rsidRDefault="00C367B5" w14:paraId="0AC4C51B" w14:textId="77777777">
            <w:pPr>
              <w:shd w:val="clear" w:color="auto" w:fill="FFFFFF"/>
              <w:spacing w:after="300" w:line="240" w:lineRule="auto"/>
              <w:rPr>
                <w:rFonts w:eastAsia="Times New Roman" w:asciiTheme="minorHAnsi" w:hAnsiTheme="minorHAnsi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B0C0C"/>
                <w:sz w:val="24"/>
                <w:szCs w:val="24"/>
                <w:lang w:val="cy-GB" w:eastAsia="en-GB"/>
              </w:rPr>
              <w:t>Nid dyletswydd i gytuno mo’r ddyletswydd i gydweithredu. Serch hynny, dylai awdurdodau cynllunio lleol wneud pob ymdrech i sicrhau’r cydweithrediad angenrheidiol ar faterion strategol sy’n pontio ffiniau cyn iddynt gyflwyno eu Cynlluniau Lleol er archwiliad.</w:t>
            </w:r>
          </w:p>
          <w:p w:rsidRPr="002A30C7" w:rsidR="00690CA1" w:rsidP="00416223" w:rsidRDefault="00C367B5" w14:paraId="0C9D048C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Os ydych chi’n gwrthwynebu, dylech ddatgan pam y credwch nad yw’r Cynllun yn gadarn a sut y dylid newid y Cynllun fel ei fod yn gadarn. </w:t>
            </w:r>
          </w:p>
          <w:p w:rsidRPr="002A30C7" w:rsidR="00690CA1" w:rsidP="00416223" w:rsidRDefault="00690CA1" w14:paraId="7EC41718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CA1" w:rsidP="489D6434" w:rsidRDefault="00C367B5" w14:paraId="43B6E250" w14:textId="77777777">
            <w:pPr>
              <w:suppressAutoHyphens/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sz w:val="24"/>
                <w:szCs w:val="24"/>
                <w:lang w:val="cy-GB" w:eastAsia="en-GB"/>
              </w:rPr>
              <w:t xml:space="preserve">Os ydych yn argymell newid yn y Cynllun, byddai’n ddefnyddiol petaech yn egluro pa brawf neu brofion cadernid y credwch fod y Cynllun wedi’i fethu/eu methu. Os oes a wnelo’ch sylwadau â’r modd y paratowyd y Cynllun neu’r modd yr ymgynghorwyd yn ei gylch, mae’n debygol y bydd a wnelo’ch sylwadau â ‘gofynion gweithdrefnol’. </w:t>
            </w:r>
          </w:p>
          <w:p w:rsidRPr="002A30C7" w:rsidR="00690CA1" w:rsidP="00416223" w:rsidRDefault="00690CA1" w14:paraId="5A14F4CC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CA1" w:rsidP="00416223" w:rsidRDefault="00C367B5" w14:paraId="710018DD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lastRenderedPageBreak/>
              <w:t>Ni fydd methu â nodi prawf penodol yn golygu y caiff eich sylwadau eu diystyru, ar yr amod eu bod a wnelo â’r Cynllun neu’r dogfennau ategol. Dylech gynnwys eich holl sylwadau ar y ffurflen a defnyddio dogfennau a thystiolaeth ategol fel y bo’r angen.</w:t>
            </w:r>
          </w:p>
          <w:p w:rsidRPr="002A30C7" w:rsidR="00690CA1" w:rsidP="00416223" w:rsidRDefault="00690CA1" w14:paraId="2BC6BF90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CA1" w:rsidP="00416223" w:rsidRDefault="00C367B5" w14:paraId="02AFB2BC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 xml:space="preserve">Os ydych chi’n argymell mwy nag un o newidiadau yn y Cynllun, nid yw’n angenrheidiol bob tro i lenwi ffurflenni ar wahân ar gyfer eich amryw sylwadau. Gallai fod yn fuddiol llenwi dwy ffurflen, fodd bynnag, os dymunwch siarad mewn gwrandawiad am rai o’ch gwrthwynebiadau ond nid eraill. </w:t>
            </w:r>
          </w:p>
          <w:p w:rsidRPr="002A30C7" w:rsidR="00690CA1" w:rsidP="00416223" w:rsidRDefault="00690CA1" w14:paraId="29688B59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CA1" w:rsidP="00416223" w:rsidRDefault="00C367B5" w14:paraId="2AB69FE4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val="cy-GB" w:eastAsia="en-GB"/>
              </w:rPr>
              <w:t>Os oes grŵp yn rhannu’r un safbwynt ynglŷn â’r modd y dymunir newid y Cynllun, byddai’n ddefnyddiol pe byddai’r grŵp dan sylw’n anfon un ffurflen gyda’i sylwadau, yn hytrach na bod nifer fawr o unigolion yn anfon ffurflenni ar wahân yn ailadrodd yr un peth. Mewn achosion felly, dylai’r grŵp ddynodi nifer yr unigolion y mae’n eu cynrychioli a’r modd yr awdurdodwyd y sylwadau.  Dylid nodi’n glir pwy yw cynrychiolydd y grŵp (neu brif ddeisebwr).</w:t>
            </w:r>
          </w:p>
          <w:p w:rsidRPr="002A30C7" w:rsidR="00690CA1" w:rsidP="00416223" w:rsidRDefault="00690CA1" w14:paraId="3B20AE0B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  <w:p w:rsidRPr="002A30C7" w:rsidR="00690CA1" w:rsidP="00416223" w:rsidRDefault="00690CA1" w14:paraId="6FC1A905" w14:textId="7777777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</w:pPr>
          </w:p>
        </w:tc>
      </w:tr>
    </w:tbl>
    <w:p w:rsidRPr="002A30C7" w:rsidR="00F66326" w:rsidP="00416223" w:rsidRDefault="00F66326" w14:paraId="47CC94AB" w14:textId="7777777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cy-GB"/>
        </w:rPr>
      </w:pPr>
    </w:p>
    <w:p w:rsidRPr="002A30C7" w:rsidR="00F66326" w:rsidP="00416223" w:rsidRDefault="00F66326" w14:paraId="0E70460E" w14:textId="7777777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cy-GB"/>
        </w:rPr>
      </w:pPr>
    </w:p>
    <w:sectPr w:rsidRPr="002A30C7" w:rsidR="00F66326" w:rsidSect="00231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3B4"/>
    <w:multiLevelType w:val="hybridMultilevel"/>
    <w:tmpl w:val="762A8EF4"/>
    <w:lvl w:ilvl="0" w:tplc="75EAF50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082039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008782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722C7C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3FE6C2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AE4DDE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2D69DD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340F96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54088D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E2189B"/>
    <w:multiLevelType w:val="hybridMultilevel"/>
    <w:tmpl w:val="539CE5CC"/>
    <w:lvl w:ilvl="0" w:tplc="17CEB2B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sz w:val="22"/>
      </w:rPr>
    </w:lvl>
    <w:lvl w:ilvl="1" w:tplc="099AC21E" w:tentative="1">
      <w:start w:val="1"/>
      <w:numFmt w:val="lowerLetter"/>
      <w:lvlText w:val="%2."/>
      <w:lvlJc w:val="left"/>
      <w:pPr>
        <w:ind w:left="1440" w:hanging="360"/>
      </w:pPr>
    </w:lvl>
    <w:lvl w:ilvl="2" w:tplc="8E885E06" w:tentative="1">
      <w:start w:val="1"/>
      <w:numFmt w:val="lowerRoman"/>
      <w:lvlText w:val="%3."/>
      <w:lvlJc w:val="right"/>
      <w:pPr>
        <w:ind w:left="2160" w:hanging="180"/>
      </w:pPr>
    </w:lvl>
    <w:lvl w:ilvl="3" w:tplc="761ECDBE" w:tentative="1">
      <w:start w:val="1"/>
      <w:numFmt w:val="decimal"/>
      <w:lvlText w:val="%4."/>
      <w:lvlJc w:val="left"/>
      <w:pPr>
        <w:ind w:left="2880" w:hanging="360"/>
      </w:pPr>
    </w:lvl>
    <w:lvl w:ilvl="4" w:tplc="A992EAC4" w:tentative="1">
      <w:start w:val="1"/>
      <w:numFmt w:val="lowerLetter"/>
      <w:lvlText w:val="%5."/>
      <w:lvlJc w:val="left"/>
      <w:pPr>
        <w:ind w:left="3600" w:hanging="360"/>
      </w:pPr>
    </w:lvl>
    <w:lvl w:ilvl="5" w:tplc="F5E0466C" w:tentative="1">
      <w:start w:val="1"/>
      <w:numFmt w:val="lowerRoman"/>
      <w:lvlText w:val="%6."/>
      <w:lvlJc w:val="right"/>
      <w:pPr>
        <w:ind w:left="4320" w:hanging="180"/>
      </w:pPr>
    </w:lvl>
    <w:lvl w:ilvl="6" w:tplc="F8427FB6" w:tentative="1">
      <w:start w:val="1"/>
      <w:numFmt w:val="decimal"/>
      <w:lvlText w:val="%7."/>
      <w:lvlJc w:val="left"/>
      <w:pPr>
        <w:ind w:left="5040" w:hanging="360"/>
      </w:pPr>
    </w:lvl>
    <w:lvl w:ilvl="7" w:tplc="03EA71E2" w:tentative="1">
      <w:start w:val="1"/>
      <w:numFmt w:val="lowerLetter"/>
      <w:lvlText w:val="%8."/>
      <w:lvlJc w:val="left"/>
      <w:pPr>
        <w:ind w:left="5760" w:hanging="360"/>
      </w:pPr>
    </w:lvl>
    <w:lvl w:ilvl="8" w:tplc="5FACE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2EDE"/>
    <w:multiLevelType w:val="hybridMultilevel"/>
    <w:tmpl w:val="3C1A3916"/>
    <w:lvl w:ilvl="0" w:tplc="2CCAB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34AA30" w:tentative="1">
      <w:start w:val="1"/>
      <w:numFmt w:val="lowerLetter"/>
      <w:lvlText w:val="%2."/>
      <w:lvlJc w:val="left"/>
      <w:pPr>
        <w:ind w:left="1440" w:hanging="360"/>
      </w:pPr>
    </w:lvl>
    <w:lvl w:ilvl="2" w:tplc="A300D98A" w:tentative="1">
      <w:start w:val="1"/>
      <w:numFmt w:val="lowerRoman"/>
      <w:lvlText w:val="%3."/>
      <w:lvlJc w:val="right"/>
      <w:pPr>
        <w:ind w:left="2160" w:hanging="180"/>
      </w:pPr>
    </w:lvl>
    <w:lvl w:ilvl="3" w:tplc="0F7C632C" w:tentative="1">
      <w:start w:val="1"/>
      <w:numFmt w:val="decimal"/>
      <w:lvlText w:val="%4."/>
      <w:lvlJc w:val="left"/>
      <w:pPr>
        <w:ind w:left="2880" w:hanging="360"/>
      </w:pPr>
    </w:lvl>
    <w:lvl w:ilvl="4" w:tplc="EEA84748" w:tentative="1">
      <w:start w:val="1"/>
      <w:numFmt w:val="lowerLetter"/>
      <w:lvlText w:val="%5."/>
      <w:lvlJc w:val="left"/>
      <w:pPr>
        <w:ind w:left="3600" w:hanging="360"/>
      </w:pPr>
    </w:lvl>
    <w:lvl w:ilvl="5" w:tplc="17206448" w:tentative="1">
      <w:start w:val="1"/>
      <w:numFmt w:val="lowerRoman"/>
      <w:lvlText w:val="%6."/>
      <w:lvlJc w:val="right"/>
      <w:pPr>
        <w:ind w:left="4320" w:hanging="180"/>
      </w:pPr>
    </w:lvl>
    <w:lvl w:ilvl="6" w:tplc="91CE26E2" w:tentative="1">
      <w:start w:val="1"/>
      <w:numFmt w:val="decimal"/>
      <w:lvlText w:val="%7."/>
      <w:lvlJc w:val="left"/>
      <w:pPr>
        <w:ind w:left="5040" w:hanging="360"/>
      </w:pPr>
    </w:lvl>
    <w:lvl w:ilvl="7" w:tplc="F19C9B1E" w:tentative="1">
      <w:start w:val="1"/>
      <w:numFmt w:val="lowerLetter"/>
      <w:lvlText w:val="%8."/>
      <w:lvlJc w:val="left"/>
      <w:pPr>
        <w:ind w:left="5760" w:hanging="360"/>
      </w:pPr>
    </w:lvl>
    <w:lvl w:ilvl="8" w:tplc="6512D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1429E"/>
    <w:multiLevelType w:val="hybridMultilevel"/>
    <w:tmpl w:val="DFA2FBAA"/>
    <w:lvl w:ilvl="0" w:tplc="B45CD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8ECC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962B6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CECB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165C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8412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9EB7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F4BE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807D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D1266A"/>
    <w:multiLevelType w:val="hybridMultilevel"/>
    <w:tmpl w:val="A232DB28"/>
    <w:lvl w:ilvl="0" w:tplc="2A127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EA60DA" w:tentative="1">
      <w:start w:val="1"/>
      <w:numFmt w:val="lowerLetter"/>
      <w:lvlText w:val="%2."/>
      <w:lvlJc w:val="left"/>
      <w:pPr>
        <w:ind w:left="1440" w:hanging="360"/>
      </w:pPr>
    </w:lvl>
    <w:lvl w:ilvl="2" w:tplc="F40E8652" w:tentative="1">
      <w:start w:val="1"/>
      <w:numFmt w:val="lowerRoman"/>
      <w:lvlText w:val="%3."/>
      <w:lvlJc w:val="right"/>
      <w:pPr>
        <w:ind w:left="2160" w:hanging="180"/>
      </w:pPr>
    </w:lvl>
    <w:lvl w:ilvl="3" w:tplc="8EA850AE" w:tentative="1">
      <w:start w:val="1"/>
      <w:numFmt w:val="decimal"/>
      <w:lvlText w:val="%4."/>
      <w:lvlJc w:val="left"/>
      <w:pPr>
        <w:ind w:left="2880" w:hanging="360"/>
      </w:pPr>
    </w:lvl>
    <w:lvl w:ilvl="4" w:tplc="A35EFB90" w:tentative="1">
      <w:start w:val="1"/>
      <w:numFmt w:val="lowerLetter"/>
      <w:lvlText w:val="%5."/>
      <w:lvlJc w:val="left"/>
      <w:pPr>
        <w:ind w:left="3600" w:hanging="360"/>
      </w:pPr>
    </w:lvl>
    <w:lvl w:ilvl="5" w:tplc="68667A0A" w:tentative="1">
      <w:start w:val="1"/>
      <w:numFmt w:val="lowerRoman"/>
      <w:lvlText w:val="%6."/>
      <w:lvlJc w:val="right"/>
      <w:pPr>
        <w:ind w:left="4320" w:hanging="180"/>
      </w:pPr>
    </w:lvl>
    <w:lvl w:ilvl="6" w:tplc="52D65FC6" w:tentative="1">
      <w:start w:val="1"/>
      <w:numFmt w:val="decimal"/>
      <w:lvlText w:val="%7."/>
      <w:lvlJc w:val="left"/>
      <w:pPr>
        <w:ind w:left="5040" w:hanging="360"/>
      </w:pPr>
    </w:lvl>
    <w:lvl w:ilvl="7" w:tplc="B11C1CB2" w:tentative="1">
      <w:start w:val="1"/>
      <w:numFmt w:val="lowerLetter"/>
      <w:lvlText w:val="%8."/>
      <w:lvlJc w:val="left"/>
      <w:pPr>
        <w:ind w:left="5760" w:hanging="360"/>
      </w:pPr>
    </w:lvl>
    <w:lvl w:ilvl="8" w:tplc="2EE6B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02645"/>
    <w:multiLevelType w:val="hybridMultilevel"/>
    <w:tmpl w:val="AC4EAABE"/>
    <w:lvl w:ilvl="0" w:tplc="5DE44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AEB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0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20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7E5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6B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E3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8E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6087D"/>
    <w:multiLevelType w:val="hybridMultilevel"/>
    <w:tmpl w:val="917A5B2A"/>
    <w:lvl w:ilvl="0" w:tplc="29F87F2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90CF0C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52EF1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534849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852A66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9C84B8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6182AF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F1C808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B0A152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72206835">
    <w:abstractNumId w:val="3"/>
  </w:num>
  <w:num w:numId="2" w16cid:durableId="1326473491">
    <w:abstractNumId w:val="6"/>
  </w:num>
  <w:num w:numId="3" w16cid:durableId="1912960483">
    <w:abstractNumId w:val="0"/>
  </w:num>
  <w:num w:numId="4" w16cid:durableId="1289356833">
    <w:abstractNumId w:val="4"/>
  </w:num>
  <w:num w:numId="5" w16cid:durableId="1564678192">
    <w:abstractNumId w:val="2"/>
  </w:num>
  <w:num w:numId="6" w16cid:durableId="1503013057">
    <w:abstractNumId w:val="1"/>
  </w:num>
  <w:num w:numId="7" w16cid:durableId="76561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91"/>
    <w:rsid w:val="00000A6A"/>
    <w:rsid w:val="00001CC7"/>
    <w:rsid w:val="00035AD3"/>
    <w:rsid w:val="00035F77"/>
    <w:rsid w:val="0004174A"/>
    <w:rsid w:val="00071701"/>
    <w:rsid w:val="000825EB"/>
    <w:rsid w:val="00084103"/>
    <w:rsid w:val="0009071E"/>
    <w:rsid w:val="00091338"/>
    <w:rsid w:val="00094D0B"/>
    <w:rsid w:val="000A64C1"/>
    <w:rsid w:val="000B29CC"/>
    <w:rsid w:val="000D084E"/>
    <w:rsid w:val="000D26EB"/>
    <w:rsid w:val="000D3C02"/>
    <w:rsid w:val="000E6DD5"/>
    <w:rsid w:val="000F274B"/>
    <w:rsid w:val="0013101E"/>
    <w:rsid w:val="00140009"/>
    <w:rsid w:val="00196E2C"/>
    <w:rsid w:val="001A5927"/>
    <w:rsid w:val="001B4CC8"/>
    <w:rsid w:val="001B780A"/>
    <w:rsid w:val="001D1505"/>
    <w:rsid w:val="001F3EE6"/>
    <w:rsid w:val="001F7263"/>
    <w:rsid w:val="00207C06"/>
    <w:rsid w:val="0023048A"/>
    <w:rsid w:val="00231A91"/>
    <w:rsid w:val="002375C6"/>
    <w:rsid w:val="002403ED"/>
    <w:rsid w:val="00250213"/>
    <w:rsid w:val="0026518C"/>
    <w:rsid w:val="002670BF"/>
    <w:rsid w:val="0028690F"/>
    <w:rsid w:val="002A30C7"/>
    <w:rsid w:val="002A597D"/>
    <w:rsid w:val="002B1F10"/>
    <w:rsid w:val="002C2059"/>
    <w:rsid w:val="002C6A74"/>
    <w:rsid w:val="003237BD"/>
    <w:rsid w:val="003357C3"/>
    <w:rsid w:val="00336FC8"/>
    <w:rsid w:val="00347202"/>
    <w:rsid w:val="0035675B"/>
    <w:rsid w:val="00361078"/>
    <w:rsid w:val="0037201C"/>
    <w:rsid w:val="00377EC2"/>
    <w:rsid w:val="003B65E1"/>
    <w:rsid w:val="003C434D"/>
    <w:rsid w:val="003C7386"/>
    <w:rsid w:val="003E0B1B"/>
    <w:rsid w:val="003F5EC8"/>
    <w:rsid w:val="00416223"/>
    <w:rsid w:val="00446744"/>
    <w:rsid w:val="00494DF2"/>
    <w:rsid w:val="00495919"/>
    <w:rsid w:val="004B549F"/>
    <w:rsid w:val="004B716B"/>
    <w:rsid w:val="004B7BC3"/>
    <w:rsid w:val="004C62C3"/>
    <w:rsid w:val="004F312C"/>
    <w:rsid w:val="00531CAE"/>
    <w:rsid w:val="00532A3A"/>
    <w:rsid w:val="00551F4B"/>
    <w:rsid w:val="00555372"/>
    <w:rsid w:val="00577F6C"/>
    <w:rsid w:val="00582A4A"/>
    <w:rsid w:val="00583A36"/>
    <w:rsid w:val="005A686E"/>
    <w:rsid w:val="005C0EAA"/>
    <w:rsid w:val="005D584C"/>
    <w:rsid w:val="005E0652"/>
    <w:rsid w:val="005E63AD"/>
    <w:rsid w:val="00605201"/>
    <w:rsid w:val="00615070"/>
    <w:rsid w:val="00620514"/>
    <w:rsid w:val="00622269"/>
    <w:rsid w:val="0062778C"/>
    <w:rsid w:val="00627F7A"/>
    <w:rsid w:val="00690008"/>
    <w:rsid w:val="00690CA1"/>
    <w:rsid w:val="006916C4"/>
    <w:rsid w:val="006C017E"/>
    <w:rsid w:val="006C305E"/>
    <w:rsid w:val="006D6337"/>
    <w:rsid w:val="006E48AC"/>
    <w:rsid w:val="006F00F6"/>
    <w:rsid w:val="006F2D36"/>
    <w:rsid w:val="0071694E"/>
    <w:rsid w:val="00716C49"/>
    <w:rsid w:val="00737D12"/>
    <w:rsid w:val="0074117D"/>
    <w:rsid w:val="00744424"/>
    <w:rsid w:val="007470C5"/>
    <w:rsid w:val="007807E1"/>
    <w:rsid w:val="00783AFC"/>
    <w:rsid w:val="00797A09"/>
    <w:rsid w:val="007B4FC9"/>
    <w:rsid w:val="007C078A"/>
    <w:rsid w:val="007D01A2"/>
    <w:rsid w:val="007E0B02"/>
    <w:rsid w:val="00816EDC"/>
    <w:rsid w:val="00851C9F"/>
    <w:rsid w:val="0085220F"/>
    <w:rsid w:val="00866EC0"/>
    <w:rsid w:val="00871AD4"/>
    <w:rsid w:val="008C02BF"/>
    <w:rsid w:val="008E2A7D"/>
    <w:rsid w:val="008E4123"/>
    <w:rsid w:val="00900CB3"/>
    <w:rsid w:val="009120F9"/>
    <w:rsid w:val="00970280"/>
    <w:rsid w:val="009A44E9"/>
    <w:rsid w:val="009B67B5"/>
    <w:rsid w:val="009C0515"/>
    <w:rsid w:val="009D1EB4"/>
    <w:rsid w:val="009D2341"/>
    <w:rsid w:val="009D7B0E"/>
    <w:rsid w:val="009F26F9"/>
    <w:rsid w:val="00A3479E"/>
    <w:rsid w:val="00A72A1E"/>
    <w:rsid w:val="00A75A2F"/>
    <w:rsid w:val="00A76BF7"/>
    <w:rsid w:val="00A87997"/>
    <w:rsid w:val="00AA211A"/>
    <w:rsid w:val="00AA2AD1"/>
    <w:rsid w:val="00AA7DF9"/>
    <w:rsid w:val="00AC01FF"/>
    <w:rsid w:val="00AC4875"/>
    <w:rsid w:val="00AC58CA"/>
    <w:rsid w:val="00AD3205"/>
    <w:rsid w:val="00B07DF4"/>
    <w:rsid w:val="00B15511"/>
    <w:rsid w:val="00B73923"/>
    <w:rsid w:val="00B86BAA"/>
    <w:rsid w:val="00B870D1"/>
    <w:rsid w:val="00B871B0"/>
    <w:rsid w:val="00B96EEF"/>
    <w:rsid w:val="00BA06BD"/>
    <w:rsid w:val="00BB5FA0"/>
    <w:rsid w:val="00C01192"/>
    <w:rsid w:val="00C01A99"/>
    <w:rsid w:val="00C0647E"/>
    <w:rsid w:val="00C1254E"/>
    <w:rsid w:val="00C13D32"/>
    <w:rsid w:val="00C2560B"/>
    <w:rsid w:val="00C341EE"/>
    <w:rsid w:val="00C367B5"/>
    <w:rsid w:val="00C36ED2"/>
    <w:rsid w:val="00CA47DF"/>
    <w:rsid w:val="00CF7D8B"/>
    <w:rsid w:val="00D17BCE"/>
    <w:rsid w:val="00D306AB"/>
    <w:rsid w:val="00D70B95"/>
    <w:rsid w:val="00D95AC3"/>
    <w:rsid w:val="00DA248A"/>
    <w:rsid w:val="00DA7478"/>
    <w:rsid w:val="00DC29F7"/>
    <w:rsid w:val="00DD7821"/>
    <w:rsid w:val="00DE623A"/>
    <w:rsid w:val="00DF3F29"/>
    <w:rsid w:val="00E311EB"/>
    <w:rsid w:val="00E6066C"/>
    <w:rsid w:val="00F06BCC"/>
    <w:rsid w:val="00F26692"/>
    <w:rsid w:val="00F66326"/>
    <w:rsid w:val="00F6754B"/>
    <w:rsid w:val="00F774F5"/>
    <w:rsid w:val="00F94781"/>
    <w:rsid w:val="00FA07CE"/>
    <w:rsid w:val="00FB3DF4"/>
    <w:rsid w:val="00FD6FC8"/>
    <w:rsid w:val="00FE4107"/>
    <w:rsid w:val="00FF27D9"/>
    <w:rsid w:val="489D6434"/>
    <w:rsid w:val="77A69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5740B"/>
  <w15:docId w15:val="{E4AFFC19-962D-4309-B5C2-FEFC6B8B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C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870D1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FFFFFF" w:themeColor="background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1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31A9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1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31A91"/>
    <w:rPr>
      <w:rFonts w:cs="Times New Roman"/>
    </w:rPr>
  </w:style>
  <w:style w:type="table" w:styleId="TableGrid">
    <w:name w:val="Table Grid"/>
    <w:basedOn w:val="TableNormal"/>
    <w:uiPriority w:val="99"/>
    <w:rsid w:val="00231A91"/>
    <w:pPr>
      <w:suppressAutoHyphens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C3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1C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D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DF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autoRedefine/>
    <w:qFormat/>
    <w:locked/>
    <w:rsid w:val="00B870D1"/>
    <w:pPr>
      <w:spacing w:after="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B870D1"/>
    <w:rPr>
      <w:rFonts w:ascii="Calibri" w:eastAsiaTheme="majorEastAsia" w:hAnsi="Calibri" w:cstheme="majorBidi"/>
      <w:b/>
      <w:spacing w:val="-10"/>
      <w:kern w:val="28"/>
      <w:sz w:val="32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rsid w:val="00B870D1"/>
    <w:rPr>
      <w:rFonts w:ascii="Calibri" w:eastAsiaTheme="majorEastAsia" w:hAnsi="Calibri" w:cstheme="majorBidi"/>
      <w:color w:val="FFFFFF" w:themeColor="background1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lyw.cymru/archwiliadau-cynllun-datblygu-lleol-canllawiau-gweithdrefno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dll.ldp@conwy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conwy.gov.uk/spps/consultations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lyw.cymru/llawlyfr-cynlluniau-datblygu-argraffiad-3-mawrth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373E66FF6BF459C1B3B73BDEFC64A" ma:contentTypeVersion="6" ma:contentTypeDescription="Create a new document." ma:contentTypeScope="" ma:versionID="c70df1ea858e0b02143b0add0511399d">
  <xsd:schema xmlns:xsd="http://www.w3.org/2001/XMLSchema" xmlns:xs="http://www.w3.org/2001/XMLSchema" xmlns:p="http://schemas.microsoft.com/office/2006/metadata/properties" xmlns:ns2="b6700247-f3eb-42b3-82ba-45d2958b4c1c" xmlns:ns3="38631501-fa38-465b-b8e8-be994cd4feb0" targetNamespace="http://schemas.microsoft.com/office/2006/metadata/properties" ma:root="true" ma:fieldsID="3bee553a0a32b17bfde0d77d44e57430" ns2:_="" ns3:_="">
    <xsd:import namespace="b6700247-f3eb-42b3-82ba-45d2958b4c1c"/>
    <xsd:import namespace="38631501-fa38-465b-b8e8-be994cd4f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0247-f3eb-42b3-82ba-45d2958b4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1501-fa38-465b-b8e8-be994cd4f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3DB8C-3EB1-48A7-9E39-3A827A386F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0CA2723-CCA7-41ED-AECE-822D161F3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8A24C-737C-4961-BCAA-6CECB12F5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2B788-2771-43DC-B37D-0C63E6355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0247-f3eb-42b3-82ba-45d2958b4c1c"/>
    <ds:schemaRef ds:uri="38631501-fa38-465b-b8e8-be994cd4f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2EF114-72B7-48C7-9E1C-916E2704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1433</Words>
  <Characters>7718</Characters>
  <Application>Microsoft Office Word</Application>
  <DocSecurity>0</DocSecurity>
  <Lines>232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Selby, Paul</dc:creator>
  <cp:lastModifiedBy>Mr Mark Hynes</cp:lastModifiedBy>
  <cp:revision>5</cp:revision>
  <dcterms:created xsi:type="dcterms:W3CDTF">2026-01-07T16:20:00Z</dcterms:created>
  <dcterms:modified xsi:type="dcterms:W3CDTF">2026-01-08T13:16:04Z</dcterms:modified>
  <dc:title>Deposit Response Form</dc:title>
  <cp:keywords>
  </cp:keywords>
  <dc:subject>@Title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SecurityLabel">
    <vt:lpwstr>No Marking</vt:lpwstr>
  </property>
  <property fmtid="{D5CDD505-2E9C-101B-9397-08002B2CF9AE}" pid="3" name="bjSaver">
    <vt:lpwstr>Pq4jdiejTZIl04UXj5OFRm8xGuVcce8r</vt:lpwstr>
  </property>
  <property fmtid="{D5CDD505-2E9C-101B-9397-08002B2CF9AE}" pid="4" name="ContentTypeId">
    <vt:lpwstr>0x0101004E6373E66FF6BF459C1B3B73BDEFC64A</vt:lpwstr>
  </property>
  <property fmtid="{D5CDD505-2E9C-101B-9397-08002B2CF9AE}" pid="5" name="docIndexRef">
    <vt:lpwstr>954ca3fe-7d70-491a-b1ee-d4cba2bb38aa</vt:lpwstr>
  </property>
</Properties>
</file>