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37677" w:rsidR="006F6EF7" w:rsidP="006F6EF7" w:rsidRDefault="006F6EF7">
      <w:pPr>
        <w:pStyle w:val="PlainText"/>
        <w:jc w:val="center"/>
        <w:rPr>
          <w:rFonts w:ascii="Arial" w:hAnsi="Arial" w:cs="Arial"/>
          <w:b/>
          <w:sz w:val="24"/>
          <w:u w:val="single"/>
        </w:rPr>
      </w:pPr>
      <w:r w:rsidRPr="003E1719">
        <w:rPr>
          <w:rFonts w:ascii="Arial" w:hAnsi="Arial" w:cs="Arial"/>
          <w:b/>
          <w:sz w:val="24"/>
          <w:u w:val="single"/>
        </w:rPr>
        <w:t>HOMELY REMEDIES CONSENT FORM</w:t>
      </w:r>
    </w:p>
    <w:p w:rsidRPr="00F37677" w:rsidR="006F6EF7" w:rsidP="006F6EF7" w:rsidRDefault="006F6EF7">
      <w:pPr>
        <w:pStyle w:val="PlainText"/>
        <w:rPr>
          <w:rFonts w:ascii="Arial" w:hAnsi="Arial" w:cs="Arial"/>
          <w:sz w:val="24"/>
        </w:rPr>
      </w:pPr>
    </w:p>
    <w:p w:rsidRPr="002E7C74" w:rsidR="006F6EF7" w:rsidP="006F6EF7" w:rsidRDefault="006F6EF7">
      <w:pPr>
        <w:jc w:val="both"/>
        <w:rPr>
          <w:rFonts w:ascii="Arial" w:hAnsi="Arial" w:cs="Arial"/>
          <w:sz w:val="24"/>
          <w:szCs w:val="24"/>
        </w:rPr>
      </w:pPr>
      <w:r w:rsidRPr="002E7C74">
        <w:rPr>
          <w:rFonts w:ascii="Arial" w:hAnsi="Arial" w:cs="Arial"/>
          <w:sz w:val="24"/>
          <w:szCs w:val="24"/>
        </w:rPr>
        <w:t>Date:</w:t>
      </w:r>
    </w:p>
    <w:p w:rsidRPr="002E7C74" w:rsidR="006F6EF7" w:rsidP="006F6EF7" w:rsidRDefault="006F6EF7">
      <w:pPr>
        <w:jc w:val="both"/>
        <w:rPr>
          <w:rFonts w:ascii="Arial" w:hAnsi="Arial" w:cs="Arial"/>
          <w:sz w:val="24"/>
          <w:szCs w:val="24"/>
        </w:rPr>
      </w:pPr>
    </w:p>
    <w:p w:rsidRPr="002E7C74" w:rsidR="006F6EF7" w:rsidP="006F6EF7" w:rsidRDefault="006F6EF7">
      <w:pPr>
        <w:jc w:val="both"/>
        <w:rPr>
          <w:rFonts w:ascii="Arial" w:hAnsi="Arial" w:cs="Arial"/>
          <w:sz w:val="24"/>
          <w:szCs w:val="24"/>
        </w:rPr>
      </w:pPr>
      <w:r w:rsidRPr="002E7C74">
        <w:rPr>
          <w:rFonts w:ascii="Arial" w:hAnsi="Arial" w:cs="Arial"/>
          <w:sz w:val="24"/>
          <w:szCs w:val="24"/>
        </w:rPr>
        <w:t>Dear Doctor</w:t>
      </w:r>
      <w:r w:rsidR="008C31A4">
        <w:rPr>
          <w:rFonts w:ascii="Arial" w:hAnsi="Arial" w:cs="Arial"/>
          <w:sz w:val="24"/>
          <w:szCs w:val="24"/>
        </w:rPr>
        <w:t xml:space="preserve">/Non-Medical Prescriber </w:t>
      </w:r>
    </w:p>
    <w:p w:rsidRPr="002E7C74" w:rsidR="006F6EF7" w:rsidP="006F6EF7" w:rsidRDefault="006F6EF7">
      <w:pPr>
        <w:jc w:val="both"/>
        <w:rPr>
          <w:rFonts w:ascii="Arial" w:hAnsi="Arial" w:cs="Arial"/>
          <w:sz w:val="24"/>
          <w:szCs w:val="24"/>
        </w:rPr>
      </w:pPr>
    </w:p>
    <w:p w:rsidRPr="002E7C74" w:rsidR="006F6EF7" w:rsidP="006F6EF7" w:rsidRDefault="006F6EF7">
      <w:pPr>
        <w:jc w:val="both"/>
        <w:rPr>
          <w:rFonts w:ascii="Arial" w:hAnsi="Arial" w:cs="Arial"/>
          <w:i/>
          <w:iCs/>
          <w:smallCaps/>
          <w:sz w:val="24"/>
          <w:szCs w:val="24"/>
        </w:rPr>
      </w:pPr>
      <w:r w:rsidRPr="002E7C74">
        <w:rPr>
          <w:rFonts w:ascii="Arial" w:hAnsi="Arial" w:cs="Arial"/>
          <w:smallCaps/>
          <w:sz w:val="24"/>
          <w:szCs w:val="24"/>
        </w:rPr>
        <w:t xml:space="preserve">Re: Homely Remedies at </w:t>
      </w:r>
      <w:r w:rsidRPr="002E7C74">
        <w:rPr>
          <w:rFonts w:ascii="Arial" w:hAnsi="Arial" w:cs="Arial"/>
          <w:i/>
          <w:smallCaps/>
          <w:color w:val="FF0000"/>
          <w:sz w:val="24"/>
          <w:szCs w:val="24"/>
        </w:rPr>
        <w:t xml:space="preserve">insert care home name </w:t>
      </w:r>
      <w:r w:rsidRPr="002E7C74">
        <w:rPr>
          <w:rFonts w:ascii="Arial" w:hAnsi="Arial" w:cs="Arial"/>
          <w:i/>
          <w:iCs/>
          <w:smallCaps/>
          <w:sz w:val="24"/>
          <w:szCs w:val="24"/>
        </w:rPr>
        <w:t xml:space="preserve">FOR </w:t>
      </w:r>
      <w:r w:rsidRPr="002E7C74">
        <w:rPr>
          <w:rFonts w:ascii="Arial" w:hAnsi="Arial" w:cs="Arial"/>
          <w:i/>
          <w:iCs/>
          <w:smallCaps/>
          <w:color w:val="FF0000"/>
          <w:sz w:val="24"/>
          <w:szCs w:val="24"/>
        </w:rPr>
        <w:t>insert Residents details</w:t>
      </w:r>
    </w:p>
    <w:p w:rsidRPr="002E7C74" w:rsidR="006F6EF7" w:rsidP="006F6EF7" w:rsidRDefault="006F6EF7">
      <w:pPr>
        <w:jc w:val="both"/>
        <w:rPr>
          <w:rFonts w:ascii="Arial" w:hAnsi="Arial" w:cs="Arial"/>
          <w:sz w:val="24"/>
          <w:szCs w:val="24"/>
        </w:rPr>
      </w:pPr>
      <w:r w:rsidRPr="002E7C74">
        <w:rPr>
          <w:rFonts w:ascii="Arial" w:hAnsi="Arial" w:cs="Arial"/>
          <w:sz w:val="24"/>
          <w:szCs w:val="24"/>
        </w:rPr>
        <w:t>In order to satisfy the guidelines for registration and inspection we are required to maintain a policy for the administration of homely remedies. We would be grateful of your support in this.</w:t>
      </w:r>
    </w:p>
    <w:p w:rsidRPr="002E7C74" w:rsidR="006F6EF7" w:rsidP="006F6EF7" w:rsidRDefault="006F6EF7">
      <w:pPr>
        <w:jc w:val="both"/>
        <w:rPr>
          <w:rFonts w:ascii="Arial" w:hAnsi="Arial" w:cs="Arial"/>
          <w:sz w:val="24"/>
          <w:szCs w:val="24"/>
        </w:rPr>
      </w:pPr>
      <w:r w:rsidRPr="002E7C74">
        <w:rPr>
          <w:rFonts w:ascii="Arial" w:hAnsi="Arial" w:cs="Arial"/>
          <w:sz w:val="24"/>
          <w:szCs w:val="24"/>
        </w:rPr>
        <w:t>The administration of a homely remedy will not exceed 48 ho</w:t>
      </w:r>
      <w:r w:rsidRPr="002E7C74" w:rsidR="002E7C74">
        <w:rPr>
          <w:rFonts w:ascii="Arial" w:hAnsi="Arial" w:cs="Arial"/>
          <w:sz w:val="24"/>
          <w:szCs w:val="24"/>
        </w:rPr>
        <w:t>urs without consulting a doctor</w:t>
      </w:r>
      <w:r w:rsidR="008C31A4">
        <w:rPr>
          <w:rFonts w:ascii="Arial" w:hAnsi="Arial" w:cs="Arial"/>
          <w:sz w:val="24"/>
          <w:szCs w:val="24"/>
        </w:rPr>
        <w:t>/Non-Medical Prescriber</w:t>
      </w:r>
      <w:r w:rsidRPr="002E7C74" w:rsidR="002E7C74">
        <w:rPr>
          <w:rFonts w:ascii="Arial" w:hAnsi="Arial" w:cs="Arial"/>
          <w:sz w:val="24"/>
          <w:szCs w:val="24"/>
        </w:rPr>
        <w:t xml:space="preserve"> (this does not necessarily require a </w:t>
      </w:r>
      <w:r w:rsidRPr="002E7C74" w:rsidR="00F312F8">
        <w:rPr>
          <w:rFonts w:ascii="Arial" w:hAnsi="Arial" w:cs="Arial"/>
          <w:sz w:val="24"/>
          <w:szCs w:val="24"/>
        </w:rPr>
        <w:t>Visit</w:t>
      </w:r>
      <w:r w:rsidRPr="002E7C74" w:rsidR="002E7C74">
        <w:rPr>
          <w:rFonts w:ascii="Arial" w:hAnsi="Arial" w:cs="Arial"/>
          <w:sz w:val="24"/>
          <w:szCs w:val="24"/>
        </w:rPr>
        <w:t xml:space="preserve"> and can be a telephone consultation).</w:t>
      </w:r>
    </w:p>
    <w:p w:rsidRPr="002E7C74" w:rsidR="006F6EF7" w:rsidP="006F6EF7" w:rsidRDefault="006F6EF7">
      <w:pPr>
        <w:rPr>
          <w:rFonts w:ascii="Arial" w:hAnsi="Arial" w:cs="Arial"/>
          <w:sz w:val="24"/>
          <w:szCs w:val="24"/>
        </w:rPr>
      </w:pPr>
      <w:r w:rsidRPr="002E7C74">
        <w:rPr>
          <w:rFonts w:ascii="Arial" w:hAnsi="Arial" w:cs="Arial"/>
          <w:sz w:val="24"/>
          <w:szCs w:val="24"/>
        </w:rPr>
        <w:t>The medicine supply for homely remedy is purchased from the usual community pharmacy that supplies the nursing home, and has full dosage instructions on the label.</w:t>
      </w:r>
      <w:r w:rsidRPr="002E7C74">
        <w:rPr>
          <w:rFonts w:ascii="Arial" w:hAnsi="Arial" w:cs="Arial"/>
          <w:sz w:val="24"/>
          <w:szCs w:val="24"/>
        </w:rPr>
        <w:tab/>
        <w:t xml:space="preserve">  </w:t>
      </w:r>
    </w:p>
    <w:p w:rsidRPr="002E7C74" w:rsidR="006F6EF7" w:rsidP="006F6EF7" w:rsidRDefault="006F6EF7">
      <w:pPr>
        <w:rPr>
          <w:rFonts w:ascii="Arial" w:hAnsi="Arial" w:cs="Arial"/>
          <w:sz w:val="24"/>
          <w:szCs w:val="24"/>
        </w:rPr>
      </w:pPr>
      <w:r w:rsidRPr="002E7C74">
        <w:rPr>
          <w:rFonts w:ascii="Arial" w:hAnsi="Arial" w:cs="Arial"/>
          <w:sz w:val="24"/>
          <w:szCs w:val="24"/>
        </w:rPr>
        <w:t>The medicine is administered in accordance with the criteria and instructions on the label that must include; the usual dose, the maximum dose, precautions and contraindications</w:t>
      </w:r>
    </w:p>
    <w:p w:rsidRPr="002E7C74" w:rsidR="006F6EF7" w:rsidP="006F6EF7" w:rsidRDefault="006F6EF7">
      <w:pPr>
        <w:jc w:val="both"/>
        <w:rPr>
          <w:rFonts w:ascii="Arial" w:hAnsi="Arial" w:cs="Arial"/>
          <w:i/>
          <w:sz w:val="24"/>
          <w:szCs w:val="24"/>
        </w:rPr>
      </w:pPr>
      <w:r w:rsidRPr="002E7C74">
        <w:rPr>
          <w:rFonts w:ascii="Arial" w:hAnsi="Arial" w:cs="Arial"/>
          <w:i/>
          <w:sz w:val="24"/>
          <w:szCs w:val="24"/>
        </w:rPr>
        <w:t>I Dr</w:t>
      </w:r>
      <w:r w:rsidR="008C31A4">
        <w:rPr>
          <w:rFonts w:ascii="Arial" w:hAnsi="Arial" w:cs="Arial"/>
          <w:i/>
          <w:sz w:val="24"/>
          <w:szCs w:val="24"/>
        </w:rPr>
        <w:t>/Non-Medical Prescriber</w:t>
      </w:r>
      <w:r w:rsidRPr="002E7C74">
        <w:rPr>
          <w:rFonts w:ascii="Arial" w:hAnsi="Arial" w:cs="Arial"/>
          <w:i/>
          <w:sz w:val="24"/>
          <w:szCs w:val="24"/>
        </w:rPr>
        <w:t>..............</w:t>
      </w:r>
      <w:r w:rsidR="008C31A4">
        <w:rPr>
          <w:rFonts w:ascii="Arial" w:hAnsi="Arial" w:cs="Arial"/>
          <w:i/>
          <w:sz w:val="24"/>
          <w:szCs w:val="24"/>
        </w:rPr>
        <w:t>......................</w:t>
      </w:r>
      <w:r w:rsidRPr="002E7C74">
        <w:rPr>
          <w:rFonts w:ascii="Arial" w:hAnsi="Arial" w:cs="Arial"/>
          <w:i/>
          <w:sz w:val="24"/>
          <w:szCs w:val="24"/>
        </w:rPr>
        <w:t>agree to the homely remedies highlighted in the tables to be administered to the Care Home resident named above according to the appendix, (attached), unless I indicate otherwise in the future. If you do not wish for certain homely remedies to be administered please inform us of this decision and the details of this.</w:t>
      </w:r>
    </w:p>
    <w:p w:rsidRPr="002E7C74" w:rsidR="006F6EF7" w:rsidP="006F6EF7" w:rsidRDefault="006F6EF7">
      <w:pPr>
        <w:jc w:val="both"/>
        <w:rPr>
          <w:rFonts w:ascii="Arial" w:hAnsi="Arial" w:cs="Arial"/>
          <w:i/>
          <w:sz w:val="24"/>
          <w:szCs w:val="24"/>
        </w:rPr>
      </w:pPr>
      <w:r w:rsidRPr="002E7C74">
        <w:rPr>
          <w:rFonts w:ascii="Arial" w:hAnsi="Arial" w:cs="Arial"/>
          <w:i/>
          <w:sz w:val="24"/>
          <w:szCs w:val="24"/>
        </w:rPr>
        <w:t>Signed</w:t>
      </w:r>
    </w:p>
    <w:p w:rsidRPr="002E7C74" w:rsidR="006F6EF7" w:rsidP="006F6EF7" w:rsidRDefault="006F6EF7">
      <w:pPr>
        <w:jc w:val="both"/>
        <w:rPr>
          <w:rFonts w:ascii="Arial" w:hAnsi="Arial" w:cs="Arial"/>
          <w:i/>
          <w:sz w:val="24"/>
          <w:szCs w:val="24"/>
        </w:rPr>
      </w:pPr>
    </w:p>
    <w:p w:rsidRPr="002E7C74" w:rsidR="006F6EF7" w:rsidP="006F6EF7" w:rsidRDefault="006F6EF7">
      <w:pPr>
        <w:jc w:val="both"/>
        <w:rPr>
          <w:rFonts w:ascii="Arial" w:hAnsi="Arial" w:cs="Arial"/>
          <w:i/>
          <w:sz w:val="24"/>
          <w:szCs w:val="24"/>
        </w:rPr>
      </w:pPr>
    </w:p>
    <w:p w:rsidRPr="002E7C74" w:rsidR="006F6EF7" w:rsidP="006F6EF7" w:rsidRDefault="008C31A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Doctor/Non-Medical Prescriber</w:t>
      </w:r>
      <w:r w:rsidRPr="002E7C74" w:rsidR="006F6EF7">
        <w:rPr>
          <w:rFonts w:ascii="Arial" w:hAnsi="Arial" w:cs="Arial"/>
          <w:i/>
          <w:sz w:val="24"/>
          <w:szCs w:val="24"/>
        </w:rPr>
        <w:t xml:space="preserve"> </w:t>
      </w:r>
      <w:r w:rsidRPr="002E7C74" w:rsidR="006F6EF7">
        <w:rPr>
          <w:rFonts w:ascii="Arial" w:hAnsi="Arial" w:cs="Arial"/>
          <w:i/>
          <w:sz w:val="24"/>
          <w:szCs w:val="24"/>
        </w:rPr>
        <w:tab/>
        <w:t xml:space="preserve">                           </w:t>
      </w:r>
    </w:p>
    <w:p w:rsidRPr="002E7C74" w:rsidR="006F6EF7" w:rsidP="006F6EF7" w:rsidRDefault="006F6EF7">
      <w:pPr>
        <w:jc w:val="both"/>
        <w:rPr>
          <w:rFonts w:ascii="Arial" w:hAnsi="Arial" w:cs="Arial"/>
          <w:i/>
          <w:sz w:val="24"/>
          <w:szCs w:val="24"/>
        </w:rPr>
      </w:pPr>
      <w:r w:rsidRPr="002E7C74">
        <w:rPr>
          <w:rFonts w:ascii="Arial" w:hAnsi="Arial" w:cs="Arial"/>
          <w:i/>
          <w:sz w:val="24"/>
          <w:szCs w:val="24"/>
        </w:rPr>
        <w:t xml:space="preserve">Date               </w:t>
      </w:r>
    </w:p>
    <w:p w:rsidRPr="002E7C74" w:rsidR="006F6EF7" w:rsidP="006F6EF7" w:rsidRDefault="006F6EF7">
      <w:pPr>
        <w:jc w:val="both"/>
        <w:rPr>
          <w:rFonts w:ascii="Arial" w:hAnsi="Arial" w:cs="Arial"/>
          <w:b/>
          <w:sz w:val="24"/>
          <w:szCs w:val="24"/>
        </w:rPr>
      </w:pPr>
    </w:p>
    <w:p w:rsidRPr="002E7C74" w:rsidR="006F6EF7" w:rsidP="006F6EF7" w:rsidRDefault="006F6EF7">
      <w:pPr>
        <w:jc w:val="both"/>
        <w:rPr>
          <w:rFonts w:ascii="Arial" w:hAnsi="Arial" w:cs="Arial"/>
          <w:b/>
          <w:sz w:val="24"/>
          <w:szCs w:val="24"/>
        </w:rPr>
      </w:pPr>
      <w:r w:rsidRPr="002E7C74">
        <w:rPr>
          <w:rFonts w:ascii="Arial" w:hAnsi="Arial" w:cs="Arial"/>
          <w:b/>
          <w:sz w:val="24"/>
          <w:szCs w:val="24"/>
        </w:rPr>
        <w:t>Please return this letter to the address above unless you wish to discuss this policy further.  If so please contact me on telephone number…………………………</w:t>
      </w:r>
    </w:p>
    <w:p w:rsidRPr="002E7C74" w:rsidR="006F6EF7" w:rsidP="006F6EF7" w:rsidRDefault="006F6EF7">
      <w:pPr>
        <w:pStyle w:val="PlainText"/>
        <w:rPr>
          <w:rFonts w:ascii="Arial" w:hAnsi="Arial" w:cs="Arial"/>
          <w:b/>
          <w:sz w:val="24"/>
          <w:szCs w:val="24"/>
        </w:rPr>
      </w:pPr>
      <w:r w:rsidRPr="002E7C74">
        <w:rPr>
          <w:rFonts w:ascii="Arial" w:hAnsi="Arial" w:cs="Arial"/>
          <w:b/>
          <w:sz w:val="24"/>
          <w:szCs w:val="24"/>
        </w:rPr>
        <w:t>Yours Sincerely</w:t>
      </w:r>
    </w:p>
    <w:p w:rsidRPr="002E7C74" w:rsidR="006F6EF7" w:rsidP="006F6EF7" w:rsidRDefault="006F6EF7">
      <w:pPr>
        <w:pStyle w:val="PlainText"/>
        <w:rPr>
          <w:rFonts w:ascii="Arial" w:hAnsi="Arial" w:cs="Arial"/>
          <w:b/>
          <w:sz w:val="24"/>
          <w:szCs w:val="24"/>
        </w:rPr>
      </w:pPr>
    </w:p>
    <w:p w:rsidRPr="002E7C74" w:rsidR="006F6EF7" w:rsidP="006F6EF7" w:rsidRDefault="006F6EF7">
      <w:pPr>
        <w:pStyle w:val="PlainText"/>
        <w:rPr>
          <w:rFonts w:ascii="Arial" w:hAnsi="Arial" w:cs="Arial"/>
          <w:b/>
          <w:sz w:val="24"/>
          <w:szCs w:val="24"/>
        </w:rPr>
      </w:pPr>
    </w:p>
    <w:p w:rsidR="006F6EF7" w:rsidP="006F6EF7" w:rsidRDefault="006F6EF7">
      <w:pPr>
        <w:pStyle w:val="PlainText"/>
        <w:rPr>
          <w:rFonts w:ascii="Arial" w:hAnsi="Arial" w:cs="Arial"/>
          <w:b/>
        </w:rPr>
      </w:pPr>
    </w:p>
    <w:p w:rsidR="006F6EF7" w:rsidP="006F6EF7" w:rsidRDefault="006F6EF7">
      <w:pPr>
        <w:pStyle w:val="PlainText"/>
        <w:rPr>
          <w:rFonts w:ascii="Arial" w:hAnsi="Arial" w:cs="Arial"/>
          <w:b/>
        </w:rPr>
      </w:pPr>
    </w:p>
    <w:p w:rsidR="006F6EF7" w:rsidP="006F6EF7" w:rsidRDefault="006F6EF7">
      <w:pPr>
        <w:pStyle w:val="PlainText"/>
        <w:rPr>
          <w:rFonts w:ascii="Arial" w:hAnsi="Arial" w:cs="Arial"/>
          <w:b/>
        </w:rPr>
      </w:pPr>
    </w:p>
    <w:p w:rsidRPr="00F37677" w:rsidR="006F6EF7" w:rsidP="006F6EF7" w:rsidRDefault="006F6EF7">
      <w:pPr>
        <w:pStyle w:val="PlainText"/>
        <w:rPr>
          <w:rFonts w:ascii="Arial" w:hAnsi="Arial" w:cs="Arial"/>
          <w:sz w:val="24"/>
        </w:rPr>
        <w:sectPr w:rsidRPr="00F37677" w:rsidR="006F6EF7" w:rsidSect="0085406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567" w:header="216" w:footer="709" w:gutter="0"/>
          <w:cols w:space="708"/>
          <w:docGrid w:linePitch="360"/>
        </w:sectPr>
      </w:pPr>
    </w:p>
    <w:p w:rsidR="006F6EF7" w:rsidP="006F6EF7" w:rsidRDefault="006F6EF7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  <w:r w:rsidRPr="00E04974">
        <w:rPr>
          <w:rFonts w:ascii="Arial" w:hAnsi="Arial" w:cs="Arial"/>
          <w:b/>
          <w:sz w:val="24"/>
          <w:szCs w:val="24"/>
          <w:u w:val="single"/>
        </w:rPr>
        <w:t xml:space="preserve">Approved Homely Remedies List </w:t>
      </w:r>
    </w:p>
    <w:p w:rsidRPr="00E04974" w:rsidR="006F6EF7" w:rsidP="006F6EF7" w:rsidRDefault="006F6EF7">
      <w:pPr>
        <w:pStyle w:val="PlainTex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2977"/>
        <w:gridCol w:w="3543"/>
        <w:gridCol w:w="3261"/>
        <w:gridCol w:w="3118"/>
      </w:tblGrid>
      <w:tr w:rsidRPr="002E7C74" w:rsidR="006F6EF7" w:rsidTr="002E7C74">
        <w:tc>
          <w:tcPr>
            <w:tcW w:w="2694" w:type="dxa"/>
          </w:tcPr>
          <w:p w:rsidRPr="002E7C74" w:rsidR="006F6EF7" w:rsidP="002E7C74" w:rsidRDefault="006F6EF7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7C74">
              <w:rPr>
                <w:rFonts w:ascii="Arial" w:hAnsi="Arial" w:cs="Arial"/>
                <w:b/>
                <w:sz w:val="24"/>
                <w:szCs w:val="24"/>
              </w:rPr>
              <w:t>Medication</w:t>
            </w:r>
          </w:p>
        </w:tc>
        <w:tc>
          <w:tcPr>
            <w:tcW w:w="2977" w:type="dxa"/>
          </w:tcPr>
          <w:p w:rsidRPr="002E7C74" w:rsidR="006F6EF7" w:rsidP="002E7C74" w:rsidRDefault="006F6EF7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7C74">
              <w:rPr>
                <w:rFonts w:ascii="Arial" w:hAnsi="Arial" w:cs="Arial"/>
                <w:b/>
                <w:sz w:val="24"/>
                <w:szCs w:val="24"/>
              </w:rPr>
              <w:t>Indication for use</w:t>
            </w:r>
          </w:p>
        </w:tc>
        <w:tc>
          <w:tcPr>
            <w:tcW w:w="3543" w:type="dxa"/>
          </w:tcPr>
          <w:p w:rsidRPr="002E7C74" w:rsidR="006F6EF7" w:rsidP="002E7C74" w:rsidRDefault="006F6EF7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7C74">
              <w:rPr>
                <w:rFonts w:ascii="Arial" w:hAnsi="Arial" w:cs="Arial"/>
                <w:b/>
                <w:sz w:val="24"/>
                <w:szCs w:val="24"/>
              </w:rPr>
              <w:t>Dose</w:t>
            </w:r>
          </w:p>
        </w:tc>
        <w:tc>
          <w:tcPr>
            <w:tcW w:w="3261" w:type="dxa"/>
          </w:tcPr>
          <w:p w:rsidRPr="002E7C74" w:rsidR="006F6EF7" w:rsidP="002E7C74" w:rsidRDefault="006F6EF7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7C74">
              <w:rPr>
                <w:rFonts w:ascii="Arial" w:hAnsi="Arial" w:cs="Arial"/>
                <w:b/>
                <w:sz w:val="24"/>
                <w:szCs w:val="24"/>
              </w:rPr>
              <w:t>Maximum dose in 24hours</w:t>
            </w:r>
          </w:p>
        </w:tc>
        <w:tc>
          <w:tcPr>
            <w:tcW w:w="3118" w:type="dxa"/>
          </w:tcPr>
          <w:p w:rsidRPr="002E7C74" w:rsidR="006F6EF7" w:rsidP="002E7C74" w:rsidRDefault="006F6EF7">
            <w:pPr>
              <w:pStyle w:val="Head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7C74">
              <w:rPr>
                <w:rFonts w:ascii="Arial" w:hAnsi="Arial" w:cs="Arial"/>
                <w:b/>
                <w:sz w:val="24"/>
                <w:szCs w:val="24"/>
              </w:rPr>
              <w:t>Cautions</w:t>
            </w:r>
          </w:p>
        </w:tc>
      </w:tr>
      <w:tr w:rsidRPr="00A23909" w:rsidR="006F6EF7" w:rsidTr="002E7C74">
        <w:tc>
          <w:tcPr>
            <w:tcW w:w="2694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PARACETAMOL 500mg</w:t>
            </w:r>
          </w:p>
        </w:tc>
        <w:tc>
          <w:tcPr>
            <w:tcW w:w="2977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Relief of mild pain/pyrexia</w:t>
            </w:r>
          </w:p>
        </w:tc>
        <w:tc>
          <w:tcPr>
            <w:tcW w:w="3543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1-2 tablets (500mg-1g), every six to eight hours</w:t>
            </w:r>
          </w:p>
        </w:tc>
        <w:tc>
          <w:tcPr>
            <w:tcW w:w="3261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The maximum dose is eight tablets (4g) in any 24 hour period. If required, use PARACETAMOL sugar fee syrup instead of tablets. Dosage remains 500mg-1g every four to six hours. Maximum dosage is 4g in every 24 hour period</w:t>
            </w:r>
          </w:p>
        </w:tc>
        <w:tc>
          <w:tcPr>
            <w:tcW w:w="3118" w:type="dxa"/>
          </w:tcPr>
          <w:p w:rsidRPr="00A23909" w:rsidR="006F6EF7" w:rsidP="003F56FF" w:rsidRDefault="006F6EF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A23909">
              <w:rPr>
                <w:rFonts w:ascii="Arial" w:hAnsi="Arial" w:cs="Arial"/>
                <w:sz w:val="22"/>
                <w:szCs w:val="22"/>
              </w:rPr>
              <w:t>Do not use if the resident has liver disease without GP agreement.</w:t>
            </w:r>
          </w:p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  <w:highlight w:val="yellow"/>
              </w:rPr>
              <w:t>Do not use if resident is already receiving any other preparation containing paracetamol, e.g. co-codamol, cold and flu preparations, etc</w:t>
            </w:r>
          </w:p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If body weight is &lt;50kgs, consider giving one tablet up to four times a day.</w:t>
            </w:r>
          </w:p>
        </w:tc>
      </w:tr>
      <w:tr w:rsidRPr="00A23909" w:rsidR="006F6EF7" w:rsidTr="002E7C74">
        <w:tc>
          <w:tcPr>
            <w:tcW w:w="2694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 xml:space="preserve">Gaviscon </w:t>
            </w:r>
          </w:p>
        </w:tc>
        <w:tc>
          <w:tcPr>
            <w:tcW w:w="2977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Heartburn and indigestion</w:t>
            </w:r>
          </w:p>
        </w:tc>
        <w:tc>
          <w:tcPr>
            <w:tcW w:w="3543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10 to 20mL to be taken after meal times and at bedtime</w:t>
            </w:r>
          </w:p>
        </w:tc>
        <w:tc>
          <w:tcPr>
            <w:tcW w:w="3261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Maximum of 4 times a day</w:t>
            </w:r>
          </w:p>
        </w:tc>
        <w:tc>
          <w:tcPr>
            <w:tcW w:w="3118" w:type="dxa"/>
          </w:tcPr>
          <w:p w:rsidRPr="00A23909" w:rsidR="006F6EF7" w:rsidP="003F56FF" w:rsidRDefault="006F6EF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A23909">
              <w:rPr>
                <w:rFonts w:ascii="Arial" w:hAnsi="Arial" w:cs="Arial"/>
                <w:sz w:val="22"/>
                <w:szCs w:val="22"/>
              </w:rPr>
              <w:t>Do not take within 2 hours of taking other oral medicines by mouth as it can interfere with the action of other medicines</w:t>
            </w:r>
          </w:p>
        </w:tc>
      </w:tr>
      <w:tr w:rsidRPr="00A23909" w:rsidR="006F6EF7" w:rsidTr="002E7C74">
        <w:tc>
          <w:tcPr>
            <w:tcW w:w="2694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Simple linctus (sugar free)</w:t>
            </w:r>
          </w:p>
        </w:tc>
        <w:tc>
          <w:tcPr>
            <w:tcW w:w="2977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For relief of occasional non-persistent cough</w:t>
            </w:r>
          </w:p>
        </w:tc>
        <w:tc>
          <w:tcPr>
            <w:tcW w:w="3543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5-10mL up to four times per day</w:t>
            </w:r>
          </w:p>
        </w:tc>
        <w:tc>
          <w:tcPr>
            <w:tcW w:w="3261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Maximum 40mL in 24hrs</w:t>
            </w:r>
          </w:p>
        </w:tc>
        <w:tc>
          <w:tcPr>
            <w:tcW w:w="3118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Ensure sugar free formulation is used</w:t>
            </w:r>
          </w:p>
        </w:tc>
      </w:tr>
      <w:tr w:rsidRPr="00A23909" w:rsidR="006F6EF7" w:rsidTr="002E7C74">
        <w:tc>
          <w:tcPr>
            <w:tcW w:w="2694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Senna 7.5mg/5mL Syrup</w:t>
            </w:r>
          </w:p>
        </w:tc>
        <w:tc>
          <w:tcPr>
            <w:tcW w:w="2977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For relief of constipation</w:t>
            </w:r>
          </w:p>
        </w:tc>
        <w:tc>
          <w:tcPr>
            <w:tcW w:w="3543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5-10mL</w:t>
            </w:r>
          </w:p>
        </w:tc>
        <w:tc>
          <w:tcPr>
            <w:tcW w:w="3261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Maximum daily dose 10mL</w:t>
            </w:r>
          </w:p>
        </w:tc>
        <w:tc>
          <w:tcPr>
            <w:tcW w:w="3118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 xml:space="preserve">Do </w:t>
            </w:r>
            <w:r w:rsidRPr="00A23909">
              <w:rPr>
                <w:rFonts w:ascii="Arial" w:hAnsi="Arial" w:cs="Arial"/>
                <w:b/>
              </w:rPr>
              <w:t>NOT</w:t>
            </w:r>
            <w:r w:rsidRPr="00A23909">
              <w:rPr>
                <w:rFonts w:ascii="Arial" w:hAnsi="Arial" w:cs="Arial"/>
              </w:rPr>
              <w:t xml:space="preserve"> give if any signs of intestinal obstruction</w:t>
            </w:r>
          </w:p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Acts within 8-12hours</w:t>
            </w:r>
          </w:p>
        </w:tc>
      </w:tr>
      <w:tr w:rsidRPr="00A23909" w:rsidR="006F6EF7" w:rsidTr="002E7C74">
        <w:tc>
          <w:tcPr>
            <w:tcW w:w="2694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Lemsip</w:t>
            </w:r>
          </w:p>
        </w:tc>
        <w:tc>
          <w:tcPr>
            <w:tcW w:w="2977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Cold symptoms</w:t>
            </w:r>
          </w:p>
        </w:tc>
        <w:tc>
          <w:tcPr>
            <w:tcW w:w="3543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1 sachet every 4 hours</w:t>
            </w:r>
          </w:p>
        </w:tc>
        <w:tc>
          <w:tcPr>
            <w:tcW w:w="3261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 xml:space="preserve">Maximum 4 sachets in 24hours </w:t>
            </w:r>
          </w:p>
        </w:tc>
        <w:tc>
          <w:tcPr>
            <w:tcW w:w="3118" w:type="dxa"/>
          </w:tcPr>
          <w:p w:rsidRPr="00A23909" w:rsidR="006F6EF7" w:rsidP="003F56FF" w:rsidRDefault="006F6EF7">
            <w:pPr>
              <w:pStyle w:val="Header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 xml:space="preserve">Contains </w:t>
            </w:r>
            <w:r w:rsidRPr="00A23909" w:rsidR="00F312F8">
              <w:rPr>
                <w:rFonts w:ascii="Arial" w:hAnsi="Arial" w:cs="Arial"/>
                <w:b/>
                <w:highlight w:val="yellow"/>
              </w:rPr>
              <w:t>P</w:t>
            </w:r>
            <w:r w:rsidRPr="00A23909">
              <w:rPr>
                <w:rFonts w:ascii="Arial" w:hAnsi="Arial" w:cs="Arial"/>
                <w:b/>
                <w:highlight w:val="yellow"/>
              </w:rPr>
              <w:t>aracetamol</w:t>
            </w:r>
            <w:r w:rsidRPr="00A23909">
              <w:rPr>
                <w:rFonts w:ascii="Arial" w:hAnsi="Arial" w:cs="Arial"/>
              </w:rPr>
              <w:t xml:space="preserve"> and phenylephermine</w:t>
            </w:r>
          </w:p>
        </w:tc>
      </w:tr>
      <w:tr w:rsidRPr="00A23909" w:rsidR="006F6EF7" w:rsidTr="002E7C74">
        <w:tc>
          <w:tcPr>
            <w:tcW w:w="2694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Strepsils</w:t>
            </w:r>
          </w:p>
        </w:tc>
        <w:tc>
          <w:tcPr>
            <w:tcW w:w="2977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Sore throat</w:t>
            </w:r>
          </w:p>
        </w:tc>
        <w:tc>
          <w:tcPr>
            <w:tcW w:w="3543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One lozenge to be dissolved in the mouth, every two to three hours, as required.</w:t>
            </w:r>
          </w:p>
        </w:tc>
        <w:tc>
          <w:tcPr>
            <w:tcW w:w="3261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  <w:color w:val="000000"/>
              </w:rPr>
              <w:t>Maximum of 12 lozenges in 24 hours</w:t>
            </w:r>
          </w:p>
        </w:tc>
        <w:tc>
          <w:tcPr>
            <w:tcW w:w="3118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</w:p>
        </w:tc>
      </w:tr>
      <w:tr w:rsidRPr="00A23909" w:rsidR="006F6EF7" w:rsidTr="002E7C74">
        <w:tc>
          <w:tcPr>
            <w:tcW w:w="2694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Bonjela</w:t>
            </w:r>
          </w:p>
          <w:p w:rsidRPr="00A23909" w:rsidR="006F6EF7" w:rsidP="003F56FF" w:rsidRDefault="006F6EF7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Sore gums/mouth ulcers</w:t>
            </w:r>
          </w:p>
        </w:tc>
        <w:tc>
          <w:tcPr>
            <w:tcW w:w="3543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Approximately 1cm of gel should be applied to the sore area, not more than once every 3hours</w:t>
            </w:r>
          </w:p>
        </w:tc>
        <w:tc>
          <w:tcPr>
            <w:tcW w:w="3261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  <w:color w:val="000000"/>
              </w:rPr>
            </w:pPr>
            <w:r w:rsidRPr="00A23909">
              <w:rPr>
                <w:rFonts w:ascii="Arial" w:hAnsi="Arial" w:cs="Arial"/>
                <w:color w:val="000000"/>
              </w:rPr>
              <w:t xml:space="preserve">3 hourly </w:t>
            </w:r>
          </w:p>
        </w:tc>
        <w:tc>
          <w:tcPr>
            <w:tcW w:w="3118" w:type="dxa"/>
          </w:tcPr>
          <w:p w:rsidRPr="00A23909" w:rsidR="006F6EF7" w:rsidP="00A23909" w:rsidRDefault="006F6EF7">
            <w:pPr>
              <w:shd w:val="clear" w:color="auto" w:fill="FFFFFF"/>
              <w:spacing w:after="160" w:line="276" w:lineRule="auto"/>
              <w:rPr>
                <w:rFonts w:ascii="Arial" w:hAnsi="Arial" w:eastAsia="Times New Roman" w:cs="Arial"/>
                <w:color w:val="000000"/>
              </w:rPr>
            </w:pPr>
            <w:r w:rsidRPr="00A23909">
              <w:rPr>
                <w:rFonts w:ascii="Arial" w:hAnsi="Arial" w:eastAsia="Times New Roman" w:cs="Arial"/>
                <w:color w:val="000000"/>
              </w:rPr>
              <w:t>Not to be used in patients suffering from active peptic ulceration or known to be allergic to salicylates.</w:t>
            </w:r>
          </w:p>
        </w:tc>
      </w:tr>
      <w:tr w:rsidRPr="00A23909" w:rsidR="006F6EF7" w:rsidTr="002E7C74">
        <w:tc>
          <w:tcPr>
            <w:tcW w:w="2694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>Aqueous Cream</w:t>
            </w:r>
            <w:r w:rsidRPr="00A23909" w:rsidR="004D772B">
              <w:rPr>
                <w:rFonts w:ascii="Arial" w:hAnsi="Arial" w:cs="Arial"/>
              </w:rPr>
              <w:t xml:space="preserve">, </w:t>
            </w:r>
            <w:r w:rsidRPr="00A23909" w:rsidR="004D772B">
              <w:rPr>
                <w:rFonts w:ascii="Arial" w:hAnsi="Arial" w:cs="Arial"/>
                <w:color w:val="000000"/>
              </w:rPr>
              <w:t>E45 cream, Double base, Diprobase</w:t>
            </w:r>
          </w:p>
        </w:tc>
        <w:tc>
          <w:tcPr>
            <w:tcW w:w="2977" w:type="dxa"/>
          </w:tcPr>
          <w:p w:rsidRPr="00A23909" w:rsidR="004D772B" w:rsidP="004D772B" w:rsidRDefault="004D772B">
            <w:pPr>
              <w:pStyle w:val="P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909">
              <w:rPr>
                <w:rFonts w:ascii="Arial" w:hAnsi="Arial" w:cs="Arial"/>
                <w:sz w:val="22"/>
                <w:szCs w:val="22"/>
              </w:rPr>
              <w:t xml:space="preserve">Dry/Chapped </w:t>
            </w:r>
            <w:r w:rsidRPr="00A23909">
              <w:rPr>
                <w:rFonts w:ascii="Arial" w:hAnsi="Arial" w:cs="Arial"/>
                <w:color w:val="000000"/>
                <w:sz w:val="22"/>
                <w:szCs w:val="22"/>
              </w:rPr>
              <w:t>Skin problems - dry skin and scalp, sweat rash, incontinence rash, insect bites and stings</w:t>
            </w:r>
          </w:p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</w:rPr>
              <w:t xml:space="preserve">Apply twice daily to affected area </w:t>
            </w:r>
          </w:p>
        </w:tc>
        <w:tc>
          <w:tcPr>
            <w:tcW w:w="3261" w:type="dxa"/>
          </w:tcPr>
          <w:p w:rsidRPr="00A23909" w:rsidR="006F6EF7" w:rsidP="003F56FF" w:rsidRDefault="006F6EF7">
            <w:pPr>
              <w:pStyle w:val="Header"/>
              <w:jc w:val="both"/>
              <w:rPr>
                <w:rFonts w:ascii="Arial" w:hAnsi="Arial" w:cs="Arial"/>
                <w:color w:val="000000"/>
              </w:rPr>
            </w:pPr>
            <w:r w:rsidRPr="00A23909">
              <w:rPr>
                <w:rFonts w:ascii="Arial" w:hAnsi="Arial" w:cs="Arial"/>
              </w:rPr>
              <w:t>Maximum</w:t>
            </w:r>
          </w:p>
        </w:tc>
        <w:tc>
          <w:tcPr>
            <w:tcW w:w="3118" w:type="dxa"/>
          </w:tcPr>
          <w:p w:rsidRPr="00A23909" w:rsidR="006F6EF7" w:rsidP="003F56FF" w:rsidRDefault="006F6EF7">
            <w:pPr>
              <w:shd w:val="clear" w:color="auto" w:fill="FFFFFF"/>
              <w:spacing w:after="160" w:line="276" w:lineRule="auto"/>
              <w:rPr>
                <w:rFonts w:ascii="Arial" w:hAnsi="Arial" w:eastAsia="Times New Roman" w:cs="Arial"/>
                <w:color w:val="000000"/>
              </w:rPr>
            </w:pPr>
          </w:p>
        </w:tc>
      </w:tr>
      <w:tr w:rsidRPr="00A23909" w:rsidR="002E7C74" w:rsidTr="002E7C74">
        <w:tc>
          <w:tcPr>
            <w:tcW w:w="2694" w:type="dxa"/>
          </w:tcPr>
          <w:p w:rsidRPr="00A23909" w:rsidR="002E7C74" w:rsidP="002E7C74" w:rsidRDefault="002E7C74">
            <w:pPr>
              <w:pStyle w:val="P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909">
              <w:rPr>
                <w:rFonts w:ascii="Arial" w:hAnsi="Arial" w:cs="Arial"/>
                <w:color w:val="000000"/>
                <w:sz w:val="22"/>
                <w:szCs w:val="22"/>
              </w:rPr>
              <w:t>Dioralyte,</w:t>
            </w:r>
          </w:p>
          <w:p w:rsidRPr="00A23909" w:rsidR="002E7C74" w:rsidP="002E7C74" w:rsidRDefault="002E7C74">
            <w:pPr>
              <w:pStyle w:val="Header"/>
              <w:jc w:val="both"/>
              <w:rPr>
                <w:rFonts w:ascii="Arial" w:hAnsi="Arial" w:cs="Arial"/>
              </w:rPr>
            </w:pPr>
            <w:r w:rsidRPr="00A23909">
              <w:rPr>
                <w:rFonts w:ascii="Arial" w:hAnsi="Arial" w:cs="Arial"/>
                <w:color w:val="000000"/>
              </w:rPr>
              <w:t>Loperamide</w:t>
            </w:r>
          </w:p>
        </w:tc>
        <w:tc>
          <w:tcPr>
            <w:tcW w:w="2977" w:type="dxa"/>
          </w:tcPr>
          <w:p w:rsidRPr="00A23909" w:rsidR="002E7C74" w:rsidP="002E7C74" w:rsidRDefault="002E7C74">
            <w:pPr>
              <w:pStyle w:val="P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909">
              <w:rPr>
                <w:rFonts w:ascii="Arial" w:hAnsi="Arial" w:cs="Arial"/>
                <w:color w:val="000000"/>
                <w:sz w:val="22"/>
                <w:szCs w:val="22"/>
              </w:rPr>
              <w:t xml:space="preserve">Diarrhoea, </w:t>
            </w:r>
          </w:p>
          <w:p w:rsidRPr="00A23909" w:rsidR="002E7C74" w:rsidP="002E7C74" w:rsidRDefault="002E7C74">
            <w:pPr>
              <w:pStyle w:val="P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909">
              <w:rPr>
                <w:rFonts w:ascii="Arial" w:hAnsi="Arial" w:cs="Arial"/>
                <w:color w:val="000000"/>
                <w:sz w:val="22"/>
                <w:szCs w:val="22"/>
              </w:rPr>
              <w:t xml:space="preserve">Oral rehydration therapy </w:t>
            </w:r>
          </w:p>
          <w:p w:rsidRPr="00A23909" w:rsidR="002E7C74" w:rsidP="002E7C74" w:rsidRDefault="002E7C74">
            <w:pPr>
              <w:pStyle w:val="P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Pr="00A23909" w:rsidR="002E7C74" w:rsidP="003F56FF" w:rsidRDefault="002E7C74">
            <w:pPr>
              <w:pStyle w:val="Header"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Pr="00A23909" w:rsidR="002E7C74" w:rsidP="002E7C74" w:rsidRDefault="002E7C74">
            <w:pPr>
              <w:pStyle w:val="P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909">
              <w:rPr>
                <w:rFonts w:ascii="Arial" w:hAnsi="Arial" w:cs="Arial"/>
                <w:color w:val="000000"/>
                <w:sz w:val="22"/>
                <w:szCs w:val="22"/>
              </w:rPr>
              <w:t>2mg</w:t>
            </w:r>
          </w:p>
          <w:p w:rsidRPr="00A23909" w:rsidR="002E7C74" w:rsidP="002E7C74" w:rsidRDefault="002E7C74">
            <w:pPr>
              <w:pStyle w:val="P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909">
              <w:rPr>
                <w:rFonts w:ascii="Arial" w:hAnsi="Arial" w:cs="Arial"/>
                <w:color w:val="000000"/>
                <w:sz w:val="22"/>
                <w:szCs w:val="22"/>
              </w:rPr>
              <w:t>Two capsules immediately then one after each loose stool</w:t>
            </w:r>
          </w:p>
          <w:p w:rsidRPr="00A23909" w:rsidR="002E7C74" w:rsidP="003F56FF" w:rsidRDefault="002E7C74">
            <w:pPr>
              <w:pStyle w:val="Header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Pr="00A23909" w:rsidR="004D772B" w:rsidP="002E7C74" w:rsidRDefault="002E7C74">
            <w:pPr>
              <w:pStyle w:val="P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909">
              <w:rPr>
                <w:rFonts w:ascii="Arial" w:hAnsi="Arial" w:cs="Arial"/>
                <w:color w:val="000000"/>
                <w:sz w:val="22"/>
                <w:szCs w:val="22"/>
              </w:rPr>
              <w:t>8 capsules</w:t>
            </w:r>
            <w:r w:rsidRPr="00A23909" w:rsidR="004D77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Pr="00A23909" w:rsidR="004D772B" w:rsidP="004D772B" w:rsidRDefault="004D772B">
            <w:pPr>
              <w:pStyle w:val="P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909">
              <w:rPr>
                <w:rFonts w:ascii="Arial" w:hAnsi="Arial" w:cs="Arial"/>
                <w:color w:val="000000"/>
                <w:sz w:val="22"/>
                <w:szCs w:val="22"/>
              </w:rPr>
              <w:t xml:space="preserve">Up to 24 hours then seek advice of GP </w:t>
            </w:r>
          </w:p>
          <w:p w:rsidRPr="00A23909" w:rsidR="002E7C74" w:rsidP="002E7C74" w:rsidRDefault="002E7C74">
            <w:pPr>
              <w:pStyle w:val="Pa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Pr="00A23909" w:rsidR="002E7C74" w:rsidP="003F56FF" w:rsidRDefault="002E7C74">
            <w:pPr>
              <w:pStyle w:val="Header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</w:tcPr>
          <w:p w:rsidRPr="00A23909" w:rsidR="002E7C74" w:rsidP="002E7C74" w:rsidRDefault="002E7C74">
            <w:pPr>
              <w:pStyle w:val="Pa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23909">
              <w:rPr>
                <w:rFonts w:ascii="Arial" w:hAnsi="Arial" w:cs="Arial"/>
                <w:color w:val="000000"/>
                <w:sz w:val="22"/>
                <w:szCs w:val="22"/>
              </w:rPr>
              <w:t>Dehydration risk must be addressed first</w:t>
            </w:r>
          </w:p>
          <w:p w:rsidRPr="00A23909" w:rsidR="002E7C74" w:rsidP="003F56FF" w:rsidRDefault="002E7C74">
            <w:pPr>
              <w:shd w:val="clear" w:color="auto" w:fill="FFFFFF"/>
              <w:spacing w:after="160"/>
              <w:rPr>
                <w:rFonts w:ascii="Arial" w:hAnsi="Arial" w:eastAsia="Times New Roman" w:cs="Arial"/>
                <w:color w:val="000000"/>
              </w:rPr>
            </w:pPr>
          </w:p>
        </w:tc>
      </w:tr>
    </w:tbl>
    <w:p w:rsidRPr="00A23909" w:rsidR="006F6EF7" w:rsidP="006F6EF7" w:rsidRDefault="006F6EF7">
      <w:pPr>
        <w:pStyle w:val="PlainText"/>
        <w:rPr>
          <w:rFonts w:ascii="Arial" w:hAnsi="Arial" w:cs="Arial"/>
          <w:sz w:val="22"/>
          <w:szCs w:val="22"/>
        </w:rPr>
      </w:pPr>
    </w:p>
    <w:p w:rsidRPr="00A23909" w:rsidR="00177FAB" w:rsidRDefault="00177FAB">
      <w:pPr>
        <w:rPr>
          <w:rFonts w:ascii="Arial" w:hAnsi="Arial" w:cs="Arial"/>
        </w:rPr>
      </w:pPr>
    </w:p>
    <w:sectPr w:rsidRPr="00A23909" w:rsidR="00177FAB" w:rsidSect="00854060">
      <w:pgSz w:w="16838" w:h="11906" w:orient="landscape"/>
      <w:pgMar w:top="1440" w:right="1440" w:bottom="1440" w:left="1440" w:header="21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5A6" w:rsidRDefault="000F75A6" w:rsidP="00854060">
      <w:pPr>
        <w:spacing w:after="0" w:line="240" w:lineRule="auto"/>
      </w:pPr>
      <w:r>
        <w:separator/>
      </w:r>
    </w:p>
  </w:endnote>
  <w:endnote w:type="continuationSeparator" w:id="0">
    <w:p w:rsidR="000F75A6" w:rsidRDefault="000F75A6" w:rsidP="00854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60" w:rsidRDefault="00854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60" w:rsidRDefault="008540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60" w:rsidRDefault="00854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5A6" w:rsidRDefault="000F75A6" w:rsidP="00854060">
      <w:pPr>
        <w:spacing w:after="0" w:line="240" w:lineRule="auto"/>
      </w:pPr>
      <w:r>
        <w:separator/>
      </w:r>
    </w:p>
  </w:footnote>
  <w:footnote w:type="continuationSeparator" w:id="0">
    <w:p w:rsidR="000F75A6" w:rsidRDefault="000F75A6" w:rsidP="00854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60" w:rsidRDefault="00854060" w:rsidP="00854060">
    <w:pPr>
      <w:pStyle w:val="EgressHeaderStyleOfficialSensitiveLabel"/>
      <w:tabs>
        <w:tab w:val="center" w:pos="4513"/>
        <w:tab w:val="right" w:pos="9026"/>
        <w:tab w:val="left" w:pos="9360"/>
        <w:tab w:val="left" w:pos="10080"/>
      </w:tabs>
    </w:pPr>
    <w:fldSimple w:instr=" DOCPROPERTY SW-CLASSIFY-HEADER \* MERGEFORMAT ">
      <w:r>
        <w:t>SWYDDOGOL-SENSITIF / OFFICIAL-SENSITIVE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60" w:rsidRDefault="00854060" w:rsidP="00854060">
    <w:pPr>
      <w:pStyle w:val="EgressHeaderStyleOfficialSensitiveLabel"/>
      <w:tabs>
        <w:tab w:val="center" w:pos="4513"/>
        <w:tab w:val="right" w:pos="9026"/>
        <w:tab w:val="left" w:pos="9360"/>
        <w:tab w:val="left" w:pos="10080"/>
      </w:tabs>
    </w:pPr>
    <w:fldSimple w:instr=" DOCPROPERTY SW-CLASSIFY-HEADER \* MERGEFORMAT ">
      <w:r>
        <w:t>SWYDDOGOL-SENSITIF / OFFICIAL-SENSITIVE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060" w:rsidRDefault="00854060" w:rsidP="00854060">
    <w:pPr>
      <w:pStyle w:val="EgressHeaderStyleOfficialSensitiveLabel"/>
      <w:tabs>
        <w:tab w:val="center" w:pos="4513"/>
        <w:tab w:val="right" w:pos="9026"/>
        <w:tab w:val="left" w:pos="9360"/>
        <w:tab w:val="left" w:pos="10080"/>
      </w:tabs>
    </w:pPr>
    <w:fldSimple w:instr=" DOCPROPERTY SW-CLASSIFY-HEADER \* MERGEFORMAT ">
      <w:r>
        <w:t>SWYDDOGOL-SENSITIF / OFFICIAL-SENSITIVE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F7"/>
    <w:rsid w:val="000F75A6"/>
    <w:rsid w:val="00177FAB"/>
    <w:rsid w:val="002E7C74"/>
    <w:rsid w:val="004D772B"/>
    <w:rsid w:val="006F6EF7"/>
    <w:rsid w:val="00854060"/>
    <w:rsid w:val="008C31A4"/>
    <w:rsid w:val="00A23909"/>
    <w:rsid w:val="00E551E4"/>
    <w:rsid w:val="00F312F8"/>
    <w:rsid w:val="00F52650"/>
    <w:rsid w:val="00F7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F8CC49-8808-41B1-B6AF-AA178270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6F6EF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F6EF7"/>
    <w:rPr>
      <w:rFonts w:ascii="Courier New" w:eastAsia="Times New Roman" w:hAnsi="Courier New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6F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F6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6EF7"/>
  </w:style>
  <w:style w:type="paragraph" w:styleId="BodyText">
    <w:name w:val="Body Text"/>
    <w:basedOn w:val="Normal"/>
    <w:link w:val="BodyTextChar"/>
    <w:rsid w:val="006F6EF7"/>
    <w:pPr>
      <w:widowControl w:val="0"/>
      <w:tabs>
        <w:tab w:val="left" w:pos="-1440"/>
        <w:tab w:val="left" w:pos="-720"/>
        <w:tab w:val="left" w:pos="0"/>
        <w:tab w:val="left" w:pos="720"/>
        <w:tab w:val="left" w:pos="2160"/>
        <w:tab w:val="left" w:pos="2472"/>
        <w:tab w:val="left" w:pos="2880"/>
      </w:tabs>
      <w:suppressAutoHyphens/>
      <w:spacing w:after="0" w:line="240" w:lineRule="auto"/>
      <w:jc w:val="both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F6EF7"/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Pa5">
    <w:name w:val="Pa5"/>
    <w:basedOn w:val="Normal"/>
    <w:next w:val="Normal"/>
    <w:uiPriority w:val="99"/>
    <w:rsid w:val="002E7C74"/>
    <w:pPr>
      <w:autoSpaceDE w:val="0"/>
      <w:autoSpaceDN w:val="0"/>
      <w:adjustRightInd w:val="0"/>
      <w:spacing w:after="0" w:line="241" w:lineRule="atLeast"/>
    </w:pPr>
    <w:rPr>
      <w:rFonts w:ascii="Helvetica 55 Roman" w:hAnsi="Helvetica 55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060"/>
  </w:style>
  <w:style w:type="paragraph" w:customStyle="1" w:styleId="EgressHeaderStyleOfficialSensitiveLabel">
    <w:name w:val="EgressHeaderStyleOfficialSensitiveLabel"/>
    <w:basedOn w:val="PlainText"/>
    <w:semiHidden/>
    <w:rsid w:val="00854060"/>
    <w:pPr>
      <w:jc w:val="right"/>
    </w:pPr>
    <w:rPr>
      <w:rFonts w:ascii="Arial" w:hAnsi="Arial" w:cs="Arial"/>
      <w:color w:val="000000"/>
      <w:sz w:val="22"/>
    </w:rPr>
  </w:style>
  <w:style w:type="paragraph" w:customStyle="1" w:styleId="EgressFooterStyleOfficialSensitiveLabel">
    <w:name w:val="EgressFooterStyleOfficialSensitiveLabel"/>
    <w:basedOn w:val="PlainText"/>
    <w:semiHidden/>
    <w:rsid w:val="00854060"/>
    <w:pPr>
      <w:jc w:val="center"/>
    </w:pPr>
    <w:rPr>
      <w:rFonts w:ascii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Dewi Roberts</cp:lastModifiedBy>
  <cp:revision>1</cp:revision>
  <dcterms:created xsi:type="dcterms:W3CDTF">2020-03-25T17:04:00Z</dcterms:created>
  <dcterms:modified xsi:type="dcterms:W3CDTF">2020-03-25T17:05:42Z</dcterms:modified>
  <dc:title>Homely Remedies Consent Form</dc:title>
  <cp:keywords>
  </cp:keywords>
  <dc:subject>@Title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7409f665c69047269e48a1d9d47b4d6c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OfficialSensitiveLabel</vt:lpwstr>
  </property>
  <property fmtid="{D5CDD505-2E9C-101B-9397-08002B2CF9AE}" pid="6" name="SW-CLASSIFIED-BY">
    <vt:lpwstr>dewi.roberts@conwy.gov.uk</vt:lpwstr>
  </property>
  <property fmtid="{D5CDD505-2E9C-101B-9397-08002B2CF9AE}" pid="7" name="SW-CLASSIFICATION-DATE">
    <vt:lpwstr>2020-03-25T17:03:30.3069031Z</vt:lpwstr>
  </property>
  <property fmtid="{D5CDD505-2E9C-101B-9397-08002B2CF9AE}" pid="8" name="SW-META-DATA">
    <vt:lpwstr>!!!EGSTAMP:6153e670-182e-4ac4-86db-6bc520f0a05b:OfficialSensitiveLabel;S=500;DESCRIPTION=OFFICIAL-SENSITIVE!!!</vt:lpwstr>
  </property>
  <property fmtid="{D5CDD505-2E9C-101B-9397-08002B2CF9AE}" pid="9" name="SW-CLASSIFY-HEADER">
    <vt:lpwstr>SWYDDOGOL-SENSITIF / OFFICIAL-SENSITIVE</vt:lpwstr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tQt1fhE7fSm5j9WZN7bYO8TNNSKl5l6dRWDDF8CA0hs=</vt:lpwstr>
  </property>
</Properties>
</file>