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18967989"/>
        <w:docPartObj>
          <w:docPartGallery w:val="Watermarks"/>
        </w:docPartObj>
      </w:sdtPr>
      <w:sdtEndPr/>
      <w:sdtContent>
        <w:sdt>
          <w:sdtPr>
            <w:id w:val="1495609160"/>
            <w:docPartObj>
              <w:docPartGallery w:val="Watermarks"/>
            </w:docPartObj>
          </w:sdtPr>
          <w:sdtEndPr/>
          <w:sdtContent>
            <w:p w:rsidR="00EF1AE7" w:rsidP="00EF1AE7" w:rsidRDefault="009F1A2A">
              <w:pPr>
                <w:spacing w:after="0"/>
                <w:sectPr w:rsidR="00EF1AE7" w:rsidSect="00EF1AE7">
                  <w:pgSz w:w="11906" w:h="16838"/>
                  <w:pgMar w:top="1440" w:right="1440" w:bottom="1440" w:left="1440" w:header="709" w:footer="709" w:gutter="0"/>
                  <w:cols w:space="708"/>
                  <w:titlePg/>
                  <w:docGrid w:linePitch="360"/>
                </w:sect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-614396</wp:posOffset>
                        </wp:positionH>
                        <wp:positionV relativeFrom="paragraph">
                          <wp:posOffset>1087208</wp:posOffset>
                        </wp:positionV>
                        <wp:extent cx="7062667" cy="5265683"/>
                        <wp:effectExtent l="0" t="0" r="0" b="0"/>
                        <wp:wrapNone/>
                        <wp:docPr id="1" name="Text Box 1"/>
                        <wp:cNvGraphicFramePr/>
                        <a:graphic xmlns:a="http://schemas.openxmlformats.org/drawingml/2006/main">
                          <a:graphicData uri="http://schemas.microsoft.com/office/word/2010/wordprocessingShape">
                            <wps:wsp>
                              <wps:cNvSpPr txBox="1"/>
                              <wps:spPr>
                                <a:xfrm>
                                  <a:off x="0" y="0"/>
                                  <a:ext cx="7062667" cy="5265683"/>
                                </a:xfrm>
                                <a:prstGeom prst="rect">
                                  <a:avLst/>
                                </a:prstGeom>
                                <a:noFill/>
                                <a:ln w="6350">
                                  <a:noFill/>
                                </a:ln>
                              </wps:spPr>
                              <wps:txbx>
                                <w:txbxContent>
                                  <w:p w:rsidRPr="00247125" w:rsidR="009F1A2A" w:rsidP="009F1A2A" w:rsidRDefault="009F1A2A">
                                    <w:pPr>
                                      <w:jc w:val="center"/>
                                      <w:rPr>
                                        <w:rFonts w:ascii="Century Gothic" w:hAnsi="Century Gothic"/>
                                        <w:b/>
                                        <w:color w:val="3F4C5A"/>
                                        <w:sz w:val="96"/>
                                      </w:rPr>
                                    </w:pPr>
                                    <w:r w:rsidRPr="00247125">
                                      <w:rPr>
                                        <w:rFonts w:ascii="Century Gothic" w:hAnsi="Century Gothic"/>
                                        <w:b/>
                                        <w:color w:val="3F4C5A"/>
                                        <w:sz w:val="96"/>
                                      </w:rPr>
                                      <w:t>Supporting Information</w:t>
                                    </w:r>
                                  </w:p>
                                  <w:p w:rsidRPr="00247125" w:rsidR="009F1A2A" w:rsidP="009F1A2A" w:rsidRDefault="009F1A2A">
                                    <w:pPr>
                                      <w:jc w:val="center"/>
                                      <w:rPr>
                                        <w:rFonts w:ascii="Century Gothic" w:hAnsi="Century Gothic"/>
                                        <w:b/>
                                        <w:color w:val="3F4C5A"/>
                                        <w:sz w:val="96"/>
                                      </w:rPr>
                                    </w:pPr>
                                  </w:p>
                                  <w:p w:rsidRPr="00247125" w:rsidR="009F1A2A" w:rsidP="009F1A2A" w:rsidRDefault="009F1A2A">
                                    <w:pPr>
                                      <w:jc w:val="center"/>
                                      <w:rPr>
                                        <w:rFonts w:ascii="Century Gothic" w:hAnsi="Century Gothic"/>
                                        <w:color w:val="3F4C5A"/>
                                        <w:sz w:val="96"/>
                                      </w:rPr>
                                    </w:pPr>
                                    <w:r w:rsidRPr="00247125">
                                      <w:rPr>
                                        <w:rFonts w:ascii="Century Gothic" w:hAnsi="Century Gothic" w:cs="Arial"/>
                                        <w:color w:val="3F4C5A"/>
                                        <w:sz w:val="96"/>
                                      </w:rPr>
                                      <w:t>What is each of the themes 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style="position:absolute;margin-left:-48.4pt;margin-top:85.6pt;width:556.1pt;height:4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">
                        <v:textbox>
                          <w:txbxContent>
                            <w:p w:rsidRPr="00247125" w:rsidR="009F1A2A" w:rsidP="009F1A2A" w:rsidRDefault="009F1A2A">
                              <w:pPr>
                                <w:jc w:val="center"/>
                                <w:rPr>
                                  <w:rFonts w:ascii="Century Gothic" w:hAnsi="Century Gothic"/>
                                  <w:b/>
                                  <w:color w:val="3F4C5A"/>
                                  <w:sz w:val="96"/>
                                </w:rPr>
                              </w:pPr>
                              <w:r w:rsidRPr="00247125">
                                <w:rPr>
                                  <w:rFonts w:ascii="Century Gothic" w:hAnsi="Century Gothic"/>
                                  <w:b/>
                                  <w:color w:val="3F4C5A"/>
                                  <w:sz w:val="96"/>
                                </w:rPr>
                                <w:t>Supporting Information</w:t>
                              </w:r>
                            </w:p>
                            <w:p w:rsidRPr="00247125" w:rsidR="009F1A2A" w:rsidP="009F1A2A" w:rsidRDefault="009F1A2A">
                              <w:pPr>
                                <w:jc w:val="center"/>
                                <w:rPr>
                                  <w:rFonts w:ascii="Century Gothic" w:hAnsi="Century Gothic"/>
                                  <w:b/>
                                  <w:color w:val="3F4C5A"/>
                                  <w:sz w:val="96"/>
                                </w:rPr>
                              </w:pPr>
                            </w:p>
                            <w:p w:rsidRPr="00247125" w:rsidR="009F1A2A" w:rsidP="009F1A2A" w:rsidRDefault="009F1A2A">
                              <w:pPr>
                                <w:jc w:val="center"/>
                                <w:rPr>
                                  <w:rFonts w:ascii="Century Gothic" w:hAnsi="Century Gothic"/>
                                  <w:color w:val="3F4C5A"/>
                                  <w:sz w:val="96"/>
                                </w:rPr>
                              </w:pPr>
                              <w:r w:rsidRPr="00247125">
                                <w:rPr>
                                  <w:rFonts w:ascii="Century Gothic" w:hAnsi="Century Gothic" w:cs="Arial"/>
                                  <w:color w:val="3F4C5A"/>
                                  <w:sz w:val="96"/>
                                </w:rPr>
                                <w:t>What is each of the themes</w:t>
                              </w:r>
                              <w:r w:rsidRPr="00247125">
                                <w:rPr>
                                  <w:rFonts w:ascii="Century Gothic" w:hAnsi="Century Gothic" w:cs="Arial"/>
                                  <w:color w:val="3F4C5A"/>
                                  <w:sz w:val="96"/>
                                </w:rPr>
                                <w:t xml:space="preserve"> about</w:t>
                              </w:r>
                              <w:r w:rsidRPr="00247125">
                                <w:rPr>
                                  <w:rFonts w:ascii="Century Gothic" w:hAnsi="Century Gothic" w:cs="Arial"/>
                                  <w:color w:val="3F4C5A"/>
                                  <w:sz w:val="96"/>
                                </w:rPr>
                                <w:t>?</w:t>
                              </w:r>
                            </w:p>
                          </w:txbxContent>
                        </v:textbox>
                      </v:shape>
                    </w:pict>
                  </mc:Fallback>
                </mc:AlternateContent>
              </w:r>
              <w:r w:rsidR="002D7072">
                <w:rPr>
                  <w:noProof/>
                  <w:lang w:eastAsia="en-GB"/>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7559040" cy="10692130"/>
                    <wp:effectExtent l="0" t="0" r="3810" b="0"/>
                    <wp:wrapNone/>
                    <wp:docPr id="2" name="Picture 2" descr="Generic Poster Template - A4 Portra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45267" descr="Generic Poster Template - A4 Portrait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sdtContent>
        </w:sdt>
      </w:sdtContent>
    </w:sdt>
    <w:tbl>
      <w:tblPr>
        <w:tblStyle w:val="TableGrid"/>
        <w:tblW w:w="8926" w:type="dxa"/>
        <w:tblInd w:w="-5" w:type="dxa"/>
        <w:tblLook w:val="04A0" w:firstRow="1" w:lastRow="0" w:firstColumn="1" w:lastColumn="0" w:noHBand="0" w:noVBand="1"/>
      </w:tblPr>
      <w:tblGrid>
        <w:gridCol w:w="1843"/>
        <w:gridCol w:w="7083"/>
      </w:tblGrid>
      <w:tr w:rsidR="00247125" w:rsidTr="00CE2C78">
        <w:trPr>
          <w:trHeight w:val="680"/>
        </w:trPr>
        <w:tc>
          <w:tcPr>
            <w:tcW w:w="8926" w:type="dxa"/>
            <w:gridSpan w:val="2"/>
            <w:shd w:val="clear" w:color="auto" w:fill="158AB5"/>
            <w:vAlign w:val="center"/>
          </w:tcPr>
          <w:p w:rsidRPr="00027168" w:rsidR="00247125" w:rsidP="00247125" w:rsidRDefault="00247125">
            <w:pPr>
              <w:rPr>
                <w:b/>
              </w:rPr>
            </w:pPr>
            <w:r w:rsidRPr="00F03B46">
              <w:rPr>
                <w:b/>
                <w:color w:val="FFFFFF" w:themeColor="background1"/>
                <w:sz w:val="28"/>
              </w:rPr>
              <w:lastRenderedPageBreak/>
              <w:t xml:space="preserve">Outcome 1 - </w:t>
            </w:r>
            <w:r w:rsidRPr="00F03B46">
              <w:rPr>
                <w:b/>
                <w:bCs/>
                <w:color w:val="FFFFFF" w:themeColor="background1"/>
                <w:sz w:val="28"/>
              </w:rPr>
              <w:t>People are educated and skilled</w:t>
            </w:r>
          </w:p>
        </w:tc>
      </w:tr>
      <w:tr w:rsidR="00247125" w:rsidTr="00247125">
        <w:trPr>
          <w:trHeight w:val="1417"/>
        </w:trPr>
        <w:tc>
          <w:tcPr>
            <w:tcW w:w="1843" w:type="dxa"/>
            <w:shd w:val="clear" w:color="auto" w:fill="D0CECE" w:themeFill="background2" w:themeFillShade="E6"/>
            <w:vAlign w:val="center"/>
          </w:tcPr>
          <w:p w:rsidR="00247125" w:rsidP="00247125" w:rsidRDefault="00247125">
            <w:pPr>
              <w:jc w:val="center"/>
            </w:pPr>
            <w:r w:rsidRPr="009F1A2A">
              <w:rPr>
                <w:b/>
                <w:sz w:val="24"/>
              </w:rPr>
              <w:t>Focus Area</w:t>
            </w:r>
          </w:p>
        </w:tc>
        <w:tc>
          <w:tcPr>
            <w:tcW w:w="7083" w:type="dxa"/>
            <w:vAlign w:val="center"/>
          </w:tcPr>
          <w:p w:rsidRPr="00CE2C78" w:rsidR="00247125" w:rsidP="00247125" w:rsidRDefault="002A3FAF">
            <w:pPr>
              <w:rPr>
                <w:sz w:val="24"/>
              </w:rPr>
            </w:pPr>
            <w:r w:rsidRPr="00CE2C78">
              <w:rPr>
                <w:sz w:val="24"/>
              </w:rPr>
              <w:t>We want Conwy to be recognised as offering an excellent education. We will focus on improving education and performance across the whole school system so that young people are skilled for job opportunities.</w:t>
            </w:r>
          </w:p>
        </w:tc>
      </w:tr>
      <w:tr w:rsidR="00247125" w:rsidTr="00247125">
        <w:trPr>
          <w:trHeight w:val="1984"/>
        </w:trPr>
        <w:tc>
          <w:tcPr>
            <w:tcW w:w="1843" w:type="dxa"/>
            <w:shd w:val="clear" w:color="auto" w:fill="D0CECE" w:themeFill="background2" w:themeFillShade="E6"/>
            <w:vAlign w:val="center"/>
          </w:tcPr>
          <w:p w:rsidR="00247125" w:rsidP="00247125" w:rsidRDefault="00247125">
            <w:pPr>
              <w:jc w:val="center"/>
            </w:pPr>
            <w:r w:rsidRPr="009F1A2A">
              <w:rPr>
                <w:b/>
                <w:sz w:val="24"/>
              </w:rPr>
              <w:t>These are the themes we were told about  last time</w:t>
            </w:r>
          </w:p>
        </w:tc>
        <w:tc>
          <w:tcPr>
            <w:tcW w:w="7083" w:type="dxa"/>
            <w:vAlign w:val="center"/>
          </w:tcPr>
          <w:p w:rsidRPr="00CE2C78" w:rsidR="00247125" w:rsidP="00247125" w:rsidRDefault="00247125">
            <w:pPr>
              <w:numPr>
                <w:ilvl w:val="0"/>
                <w:numId w:val="1"/>
              </w:numPr>
              <w:tabs>
                <w:tab w:val="clear" w:pos="720"/>
                <w:tab w:val="num" w:pos="357"/>
              </w:tabs>
              <w:ind w:left="322" w:hanging="283"/>
              <w:rPr>
                <w:sz w:val="24"/>
              </w:rPr>
            </w:pPr>
            <w:r w:rsidRPr="00CE2C78">
              <w:rPr>
                <w:sz w:val="24"/>
              </w:rPr>
              <w:t>Improve skills for employment  - identify what is needed locally</w:t>
            </w:r>
          </w:p>
          <w:p w:rsidRPr="00CE2C78" w:rsidR="00247125" w:rsidP="00247125" w:rsidRDefault="00247125">
            <w:pPr>
              <w:numPr>
                <w:ilvl w:val="0"/>
                <w:numId w:val="1"/>
              </w:numPr>
              <w:tabs>
                <w:tab w:val="clear" w:pos="720"/>
                <w:tab w:val="num" w:pos="357"/>
              </w:tabs>
              <w:ind w:left="322" w:hanging="283"/>
              <w:rPr>
                <w:sz w:val="24"/>
              </w:rPr>
            </w:pPr>
            <w:r w:rsidRPr="00CE2C78">
              <w:rPr>
                <w:sz w:val="24"/>
              </w:rPr>
              <w:t>Be ready for future employment opportunities across the region</w:t>
            </w:r>
          </w:p>
          <w:p w:rsidRPr="00CE2C78" w:rsidR="00247125" w:rsidP="00247125" w:rsidRDefault="00247125">
            <w:pPr>
              <w:numPr>
                <w:ilvl w:val="0"/>
                <w:numId w:val="1"/>
              </w:numPr>
              <w:tabs>
                <w:tab w:val="clear" w:pos="720"/>
                <w:tab w:val="num" w:pos="357"/>
              </w:tabs>
              <w:ind w:left="322" w:hanging="283"/>
              <w:rPr>
                <w:sz w:val="24"/>
              </w:rPr>
            </w:pPr>
            <w:r w:rsidRPr="00CE2C78">
              <w:rPr>
                <w:sz w:val="24"/>
              </w:rPr>
              <w:t>Making sure school leavers are ready for work, not just with qualifications but practical</w:t>
            </w:r>
          </w:p>
          <w:p w:rsidRPr="00CE2C78" w:rsidR="00247125" w:rsidP="00247125" w:rsidRDefault="00247125">
            <w:pPr>
              <w:numPr>
                <w:ilvl w:val="0"/>
                <w:numId w:val="1"/>
              </w:numPr>
              <w:tabs>
                <w:tab w:val="clear" w:pos="720"/>
                <w:tab w:val="num" w:pos="357"/>
              </w:tabs>
              <w:ind w:left="322" w:hanging="283"/>
              <w:rPr>
                <w:sz w:val="24"/>
              </w:rPr>
            </w:pPr>
            <w:r w:rsidRPr="00CE2C78">
              <w:rPr>
                <w:sz w:val="24"/>
              </w:rPr>
              <w:t>There is a lack of local employment &amp; diversity of Jobs</w:t>
            </w:r>
          </w:p>
          <w:p w:rsidRPr="00CE2C78" w:rsidR="00247125" w:rsidP="00247125" w:rsidRDefault="00247125">
            <w:pPr>
              <w:numPr>
                <w:ilvl w:val="0"/>
                <w:numId w:val="1"/>
              </w:numPr>
              <w:tabs>
                <w:tab w:val="clear" w:pos="720"/>
                <w:tab w:val="num" w:pos="357"/>
              </w:tabs>
              <w:ind w:left="322" w:hanging="283"/>
              <w:rPr>
                <w:sz w:val="24"/>
              </w:rPr>
            </w:pPr>
            <w:r w:rsidRPr="00CE2C78">
              <w:rPr>
                <w:sz w:val="24"/>
              </w:rPr>
              <w:t xml:space="preserve">Young people leave the area for work </w:t>
            </w:r>
          </w:p>
        </w:tc>
      </w:tr>
    </w:tbl>
    <w:p w:rsidR="00CE2C78" w:rsidP="00EF1AE7" w:rsidRDefault="00CE2C78">
      <w:pPr>
        <w:spacing w:after="0"/>
      </w:pPr>
    </w:p>
    <w:tbl>
      <w:tblPr>
        <w:tblStyle w:val="TableGrid"/>
        <w:tblW w:w="8926" w:type="dxa"/>
        <w:tblInd w:w="-5" w:type="dxa"/>
        <w:tblLook w:val="04A0" w:firstRow="1" w:lastRow="0" w:firstColumn="1" w:lastColumn="0" w:noHBand="0" w:noVBand="1"/>
      </w:tblPr>
      <w:tblGrid>
        <w:gridCol w:w="1843"/>
        <w:gridCol w:w="7083"/>
      </w:tblGrid>
      <w:tr w:rsidR="00247125" w:rsidTr="00CE2C78">
        <w:trPr>
          <w:trHeight w:val="680"/>
        </w:trPr>
        <w:tc>
          <w:tcPr>
            <w:tcW w:w="8926" w:type="dxa"/>
            <w:gridSpan w:val="2"/>
            <w:shd w:val="clear" w:color="auto" w:fill="32597C"/>
            <w:vAlign w:val="center"/>
          </w:tcPr>
          <w:p w:rsidRPr="00247125" w:rsidR="00247125" w:rsidP="00247125" w:rsidRDefault="00247125">
            <w:pPr>
              <w:rPr>
                <w:b/>
                <w:bCs/>
                <w:color w:val="FFFFFF" w:themeColor="background1"/>
                <w:sz w:val="28"/>
              </w:rPr>
            </w:pPr>
            <w:r w:rsidRPr="00247125">
              <w:rPr>
                <w:b/>
                <w:bCs/>
                <w:color w:val="FFFFFF" w:themeColor="background1"/>
                <w:sz w:val="28"/>
              </w:rPr>
              <w:t>Outcome 2 - People are safe and feel safe</w:t>
            </w:r>
          </w:p>
        </w:tc>
      </w:tr>
      <w:tr w:rsidR="00247125" w:rsidTr="002A3FAF">
        <w:trPr>
          <w:trHeight w:val="1020"/>
        </w:trPr>
        <w:tc>
          <w:tcPr>
            <w:tcW w:w="1843" w:type="dxa"/>
            <w:shd w:val="clear" w:color="auto" w:fill="D0CECE" w:themeFill="background2" w:themeFillShade="E6"/>
            <w:vAlign w:val="center"/>
          </w:tcPr>
          <w:p w:rsidR="00247125" w:rsidP="00247125" w:rsidRDefault="00247125">
            <w:pPr>
              <w:jc w:val="center"/>
            </w:pPr>
            <w:r w:rsidRPr="009F1A2A">
              <w:rPr>
                <w:b/>
                <w:sz w:val="24"/>
              </w:rPr>
              <w:t>Focus Area</w:t>
            </w:r>
          </w:p>
        </w:tc>
        <w:tc>
          <w:tcPr>
            <w:tcW w:w="7083" w:type="dxa"/>
            <w:vAlign w:val="center"/>
          </w:tcPr>
          <w:p w:rsidRPr="00CE2C78" w:rsidR="00247125" w:rsidP="0083549D" w:rsidRDefault="002A3FAF">
            <w:pPr>
              <w:rPr>
                <w:sz w:val="24"/>
              </w:rPr>
            </w:pPr>
            <w:r w:rsidRPr="00CE2C78">
              <w:rPr>
                <w:sz w:val="24"/>
              </w:rPr>
              <w:t>Together we will do our best to ensure vulnerable people are safeguarded.</w:t>
            </w:r>
          </w:p>
        </w:tc>
      </w:tr>
      <w:tr w:rsidR="00247125" w:rsidTr="00CE2C78">
        <w:trPr>
          <w:trHeight w:val="2835"/>
        </w:trPr>
        <w:tc>
          <w:tcPr>
            <w:tcW w:w="1843" w:type="dxa"/>
            <w:shd w:val="clear" w:color="auto" w:fill="D0CECE" w:themeFill="background2" w:themeFillShade="E6"/>
            <w:vAlign w:val="center"/>
          </w:tcPr>
          <w:p w:rsidR="00247125" w:rsidP="00247125" w:rsidRDefault="00247125">
            <w:pPr>
              <w:jc w:val="center"/>
            </w:pPr>
            <w:r w:rsidRPr="009F1A2A">
              <w:rPr>
                <w:b/>
                <w:sz w:val="24"/>
              </w:rPr>
              <w:t>These are the themes we were told about  last time</w:t>
            </w:r>
          </w:p>
        </w:tc>
        <w:tc>
          <w:tcPr>
            <w:tcW w:w="7083" w:type="dxa"/>
            <w:vAlign w:val="center"/>
          </w:tcPr>
          <w:p w:rsidRPr="00CE2C78" w:rsidR="002A3FAF" w:rsidP="002A3FAF" w:rsidRDefault="002A3FAF">
            <w:pPr>
              <w:numPr>
                <w:ilvl w:val="0"/>
                <w:numId w:val="1"/>
              </w:numPr>
              <w:tabs>
                <w:tab w:val="clear" w:pos="720"/>
              </w:tabs>
              <w:ind w:left="308" w:hanging="283"/>
              <w:rPr>
                <w:sz w:val="24"/>
              </w:rPr>
            </w:pPr>
            <w:r w:rsidRPr="00CE2C78">
              <w:rPr>
                <w:sz w:val="24"/>
              </w:rPr>
              <w:t>Support for carers of all ages</w:t>
            </w:r>
          </w:p>
          <w:p w:rsidRPr="00CE2C78" w:rsidR="002A3FAF" w:rsidP="002A3FAF" w:rsidRDefault="002A3FAF">
            <w:pPr>
              <w:numPr>
                <w:ilvl w:val="0"/>
                <w:numId w:val="1"/>
              </w:numPr>
              <w:tabs>
                <w:tab w:val="clear" w:pos="720"/>
              </w:tabs>
              <w:ind w:left="308" w:hanging="283"/>
              <w:rPr>
                <w:sz w:val="24"/>
              </w:rPr>
            </w:pPr>
            <w:r w:rsidRPr="00CE2C78">
              <w:rPr>
                <w:sz w:val="24"/>
              </w:rPr>
              <w:t>Tackling loneliness and isolation</w:t>
            </w:r>
          </w:p>
          <w:p w:rsidRPr="00CE2C78" w:rsidR="002A3FAF" w:rsidP="002A3FAF" w:rsidRDefault="002A3FAF">
            <w:pPr>
              <w:numPr>
                <w:ilvl w:val="0"/>
                <w:numId w:val="1"/>
              </w:numPr>
              <w:tabs>
                <w:tab w:val="clear" w:pos="720"/>
              </w:tabs>
              <w:ind w:left="308" w:hanging="283"/>
              <w:rPr>
                <w:sz w:val="24"/>
              </w:rPr>
            </w:pPr>
            <w:r w:rsidRPr="00CE2C78">
              <w:rPr>
                <w:sz w:val="24"/>
              </w:rPr>
              <w:t>Support/ promote volunteering</w:t>
            </w:r>
          </w:p>
          <w:p w:rsidRPr="00CE2C78" w:rsidR="002A3FAF" w:rsidP="002A3FAF" w:rsidRDefault="002A3FAF">
            <w:pPr>
              <w:numPr>
                <w:ilvl w:val="0"/>
                <w:numId w:val="1"/>
              </w:numPr>
              <w:tabs>
                <w:tab w:val="clear" w:pos="720"/>
              </w:tabs>
              <w:ind w:left="308" w:hanging="283"/>
              <w:rPr>
                <w:sz w:val="24"/>
              </w:rPr>
            </w:pPr>
            <w:r w:rsidRPr="00CE2C78">
              <w:rPr>
                <w:sz w:val="24"/>
              </w:rPr>
              <w:t>Joined up Mental Health Services</w:t>
            </w:r>
          </w:p>
          <w:p w:rsidRPr="00CE2C78" w:rsidR="002A3FAF" w:rsidP="002A3FAF" w:rsidRDefault="002A3FAF">
            <w:pPr>
              <w:numPr>
                <w:ilvl w:val="0"/>
                <w:numId w:val="1"/>
              </w:numPr>
              <w:tabs>
                <w:tab w:val="clear" w:pos="720"/>
              </w:tabs>
              <w:ind w:left="308" w:hanging="283"/>
              <w:rPr>
                <w:sz w:val="24"/>
              </w:rPr>
            </w:pPr>
            <w:r w:rsidRPr="00CE2C78">
              <w:rPr>
                <w:sz w:val="24"/>
              </w:rPr>
              <w:t>Parenting support for parents/guardians</w:t>
            </w:r>
          </w:p>
          <w:p w:rsidRPr="00CE2C78" w:rsidR="002A3FAF" w:rsidP="002A3FAF" w:rsidRDefault="002A3FAF">
            <w:pPr>
              <w:numPr>
                <w:ilvl w:val="0"/>
                <w:numId w:val="1"/>
              </w:numPr>
              <w:tabs>
                <w:tab w:val="clear" w:pos="720"/>
              </w:tabs>
              <w:ind w:left="308" w:hanging="283"/>
              <w:rPr>
                <w:sz w:val="24"/>
              </w:rPr>
            </w:pPr>
            <w:r w:rsidRPr="00CE2C78">
              <w:rPr>
                <w:sz w:val="24"/>
              </w:rPr>
              <w:t>Negative impacts of social media</w:t>
            </w:r>
          </w:p>
          <w:p w:rsidRPr="00CE2C78" w:rsidR="002A3FAF" w:rsidP="002A3FAF" w:rsidRDefault="002A3FAF">
            <w:pPr>
              <w:numPr>
                <w:ilvl w:val="0"/>
                <w:numId w:val="1"/>
              </w:numPr>
              <w:tabs>
                <w:tab w:val="clear" w:pos="720"/>
              </w:tabs>
              <w:ind w:left="308" w:hanging="283"/>
              <w:rPr>
                <w:sz w:val="24"/>
              </w:rPr>
            </w:pPr>
            <w:r w:rsidRPr="00CE2C78">
              <w:rPr>
                <w:sz w:val="24"/>
              </w:rPr>
              <w:t>Intergenerational Tensions</w:t>
            </w:r>
          </w:p>
          <w:p w:rsidRPr="00CE2C78" w:rsidR="002A3FAF" w:rsidP="002A3FAF" w:rsidRDefault="002A3FAF">
            <w:pPr>
              <w:numPr>
                <w:ilvl w:val="0"/>
                <w:numId w:val="1"/>
              </w:numPr>
              <w:tabs>
                <w:tab w:val="clear" w:pos="720"/>
              </w:tabs>
              <w:ind w:left="308" w:hanging="283"/>
              <w:rPr>
                <w:sz w:val="24"/>
              </w:rPr>
            </w:pPr>
            <w:r w:rsidRPr="00CE2C78">
              <w:rPr>
                <w:sz w:val="24"/>
              </w:rPr>
              <w:t>Drug &amp; alcohol issues</w:t>
            </w:r>
          </w:p>
          <w:p w:rsidRPr="00CE2C78" w:rsidR="00247125" w:rsidP="002A3FAF" w:rsidRDefault="002A3FAF">
            <w:pPr>
              <w:numPr>
                <w:ilvl w:val="0"/>
                <w:numId w:val="1"/>
              </w:numPr>
              <w:tabs>
                <w:tab w:val="clear" w:pos="720"/>
              </w:tabs>
              <w:ind w:left="308" w:hanging="283"/>
              <w:rPr>
                <w:sz w:val="24"/>
              </w:rPr>
            </w:pPr>
            <w:r w:rsidRPr="00CE2C78">
              <w:rPr>
                <w:sz w:val="24"/>
              </w:rPr>
              <w:t>Anti-social behaviour (evenings &amp; night time)</w:t>
            </w:r>
          </w:p>
        </w:tc>
      </w:tr>
    </w:tbl>
    <w:p w:rsidR="00247125" w:rsidP="00EF1AE7" w:rsidRDefault="00247125">
      <w:pPr>
        <w:spacing w:after="0"/>
      </w:pPr>
    </w:p>
    <w:tbl>
      <w:tblPr>
        <w:tblStyle w:val="TableGrid"/>
        <w:tblW w:w="8926" w:type="dxa"/>
        <w:tblInd w:w="-5" w:type="dxa"/>
        <w:tblLook w:val="04A0" w:firstRow="1" w:lastRow="0" w:firstColumn="1" w:lastColumn="0" w:noHBand="0" w:noVBand="1"/>
      </w:tblPr>
      <w:tblGrid>
        <w:gridCol w:w="1843"/>
        <w:gridCol w:w="7083"/>
      </w:tblGrid>
      <w:tr w:rsidR="002A3FAF" w:rsidTr="00CE2C78">
        <w:trPr>
          <w:trHeight w:val="850"/>
        </w:trPr>
        <w:tc>
          <w:tcPr>
            <w:tcW w:w="8926" w:type="dxa"/>
            <w:gridSpan w:val="2"/>
            <w:shd w:val="clear" w:color="auto" w:fill="565F91"/>
            <w:vAlign w:val="center"/>
          </w:tcPr>
          <w:p w:rsidRPr="002A3FAF" w:rsidR="002A3FAF" w:rsidP="0083549D" w:rsidRDefault="002A3FAF">
            <w:r>
              <w:rPr>
                <w:b/>
                <w:bCs/>
                <w:color w:val="FFFFFF" w:themeColor="background1"/>
                <w:sz w:val="28"/>
              </w:rPr>
              <w:t>Outcome 3</w:t>
            </w:r>
            <w:r w:rsidRPr="00247125">
              <w:rPr>
                <w:b/>
                <w:bCs/>
                <w:color w:val="FFFFFF" w:themeColor="background1"/>
                <w:sz w:val="28"/>
              </w:rPr>
              <w:t xml:space="preserve"> - </w:t>
            </w:r>
            <w:r w:rsidRPr="002A3FAF">
              <w:rPr>
                <w:b/>
                <w:bCs/>
                <w:color w:val="FFFFFF" w:themeColor="background1"/>
                <w:sz w:val="28"/>
              </w:rPr>
              <w:t>People have good quality homes they can afford and that make their lives better</w:t>
            </w:r>
          </w:p>
        </w:tc>
      </w:tr>
      <w:tr w:rsidR="002A3FAF" w:rsidTr="0083549D">
        <w:trPr>
          <w:trHeight w:val="1020"/>
        </w:trPr>
        <w:tc>
          <w:tcPr>
            <w:tcW w:w="1843" w:type="dxa"/>
            <w:shd w:val="clear" w:color="auto" w:fill="D0CECE" w:themeFill="background2" w:themeFillShade="E6"/>
            <w:vAlign w:val="center"/>
          </w:tcPr>
          <w:p w:rsidR="002A3FAF" w:rsidP="0083549D" w:rsidRDefault="002A3FAF">
            <w:pPr>
              <w:jc w:val="center"/>
            </w:pPr>
            <w:r w:rsidRPr="009F1A2A">
              <w:rPr>
                <w:b/>
                <w:sz w:val="24"/>
              </w:rPr>
              <w:t>Focus Area</w:t>
            </w:r>
          </w:p>
        </w:tc>
        <w:tc>
          <w:tcPr>
            <w:tcW w:w="7083" w:type="dxa"/>
            <w:vAlign w:val="center"/>
          </w:tcPr>
          <w:p w:rsidRPr="00CE2C78" w:rsidR="002A3FAF" w:rsidP="0083549D" w:rsidRDefault="002A3FAF">
            <w:pPr>
              <w:rPr>
                <w:sz w:val="24"/>
              </w:rPr>
            </w:pPr>
            <w:r w:rsidRPr="00CE2C78">
              <w:rPr>
                <w:sz w:val="24"/>
              </w:rPr>
              <w:t>We want residents to live in accommodation that supports their positive health and well-being.</w:t>
            </w:r>
          </w:p>
        </w:tc>
      </w:tr>
      <w:tr w:rsidR="002A3FAF" w:rsidTr="00CE2C78">
        <w:trPr>
          <w:trHeight w:val="2494"/>
        </w:trPr>
        <w:tc>
          <w:tcPr>
            <w:tcW w:w="1843" w:type="dxa"/>
            <w:shd w:val="clear" w:color="auto" w:fill="D0CECE" w:themeFill="background2" w:themeFillShade="E6"/>
            <w:vAlign w:val="center"/>
          </w:tcPr>
          <w:p w:rsidR="002A3FAF" w:rsidP="0083549D" w:rsidRDefault="002A3FAF">
            <w:pPr>
              <w:jc w:val="center"/>
            </w:pPr>
            <w:r w:rsidRPr="009F1A2A">
              <w:rPr>
                <w:b/>
                <w:sz w:val="24"/>
              </w:rPr>
              <w:t>These are the themes we were told about  last time</w:t>
            </w:r>
          </w:p>
        </w:tc>
        <w:tc>
          <w:tcPr>
            <w:tcW w:w="7083" w:type="dxa"/>
            <w:vAlign w:val="center"/>
          </w:tcPr>
          <w:p w:rsidRPr="00CE2C78" w:rsidR="002A3FAF" w:rsidP="002A3FAF" w:rsidRDefault="002A3FAF">
            <w:pPr>
              <w:numPr>
                <w:ilvl w:val="0"/>
                <w:numId w:val="1"/>
              </w:numPr>
              <w:tabs>
                <w:tab w:val="clear" w:pos="720"/>
                <w:tab w:val="num" w:pos="308"/>
              </w:tabs>
              <w:ind w:hanging="695"/>
              <w:rPr>
                <w:sz w:val="24"/>
              </w:rPr>
            </w:pPr>
            <w:r w:rsidRPr="00CE2C78">
              <w:rPr>
                <w:sz w:val="24"/>
              </w:rPr>
              <w:t>Improve availability of housing:</w:t>
            </w:r>
          </w:p>
          <w:p w:rsidRPr="00CE2C78" w:rsidR="002A3FAF" w:rsidP="002A3FAF" w:rsidRDefault="002A3FAF">
            <w:pPr>
              <w:numPr>
                <w:ilvl w:val="1"/>
                <w:numId w:val="10"/>
              </w:numPr>
              <w:tabs>
                <w:tab w:val="clear" w:pos="1440"/>
                <w:tab w:val="num" w:pos="1080"/>
              </w:tabs>
              <w:ind w:left="875" w:hanging="284"/>
              <w:rPr>
                <w:sz w:val="24"/>
              </w:rPr>
            </w:pPr>
            <w:r w:rsidRPr="00CE2C78">
              <w:rPr>
                <w:sz w:val="24"/>
              </w:rPr>
              <w:t>housing costs</w:t>
            </w:r>
          </w:p>
          <w:p w:rsidRPr="00CE2C78" w:rsidR="002A3FAF" w:rsidP="002A3FAF" w:rsidRDefault="002A3FAF">
            <w:pPr>
              <w:numPr>
                <w:ilvl w:val="1"/>
                <w:numId w:val="10"/>
              </w:numPr>
              <w:tabs>
                <w:tab w:val="clear" w:pos="1440"/>
                <w:tab w:val="num" w:pos="1080"/>
              </w:tabs>
              <w:ind w:left="875" w:hanging="284"/>
              <w:rPr>
                <w:sz w:val="24"/>
              </w:rPr>
            </w:pPr>
            <w:r w:rsidRPr="00CE2C78">
              <w:rPr>
                <w:sz w:val="24"/>
              </w:rPr>
              <w:t>Location</w:t>
            </w:r>
          </w:p>
          <w:p w:rsidRPr="00CE2C78" w:rsidR="002A3FAF" w:rsidP="002A3FAF" w:rsidRDefault="002A3FAF">
            <w:pPr>
              <w:numPr>
                <w:ilvl w:val="1"/>
                <w:numId w:val="10"/>
              </w:numPr>
              <w:tabs>
                <w:tab w:val="clear" w:pos="1440"/>
                <w:tab w:val="num" w:pos="1080"/>
              </w:tabs>
              <w:ind w:left="875" w:hanging="284"/>
              <w:rPr>
                <w:sz w:val="24"/>
              </w:rPr>
            </w:pPr>
            <w:r w:rsidRPr="00CE2C78">
              <w:rPr>
                <w:sz w:val="24"/>
              </w:rPr>
              <w:t>mix</w:t>
            </w:r>
          </w:p>
          <w:p w:rsidRPr="00CE2C78" w:rsidR="002A3FAF" w:rsidP="002A3FAF" w:rsidRDefault="002A3FAF">
            <w:pPr>
              <w:numPr>
                <w:ilvl w:val="0"/>
                <w:numId w:val="1"/>
              </w:numPr>
              <w:tabs>
                <w:tab w:val="clear" w:pos="720"/>
                <w:tab w:val="num" w:pos="308"/>
              </w:tabs>
              <w:ind w:left="308" w:hanging="283"/>
              <w:rPr>
                <w:sz w:val="24"/>
              </w:rPr>
            </w:pPr>
            <w:r w:rsidRPr="00CE2C78">
              <w:rPr>
                <w:sz w:val="24"/>
              </w:rPr>
              <w:t xml:space="preserve">Don’t overdevelop where other facilities (transport/ schools </w:t>
            </w:r>
            <w:proofErr w:type="spellStart"/>
            <w:r w:rsidRPr="00CE2C78">
              <w:rPr>
                <w:sz w:val="24"/>
              </w:rPr>
              <w:t>etc</w:t>
            </w:r>
            <w:proofErr w:type="spellEnd"/>
            <w:r w:rsidRPr="00CE2C78">
              <w:rPr>
                <w:sz w:val="24"/>
              </w:rPr>
              <w:t>) can’t support the additional numbers</w:t>
            </w:r>
          </w:p>
          <w:p w:rsidRPr="00CE2C78" w:rsidR="002A3FAF" w:rsidP="002A3FAF" w:rsidRDefault="002A3FAF">
            <w:pPr>
              <w:numPr>
                <w:ilvl w:val="0"/>
                <w:numId w:val="1"/>
              </w:numPr>
              <w:tabs>
                <w:tab w:val="clear" w:pos="720"/>
                <w:tab w:val="num" w:pos="308"/>
              </w:tabs>
              <w:ind w:hanging="695"/>
              <w:rPr>
                <w:sz w:val="24"/>
              </w:rPr>
            </w:pPr>
            <w:r w:rsidRPr="00CE2C78">
              <w:rPr>
                <w:sz w:val="24"/>
              </w:rPr>
              <w:t>Tackle affordability for younger people in particular</w:t>
            </w:r>
          </w:p>
          <w:p w:rsidRPr="00CE2C78" w:rsidR="002A3FAF" w:rsidP="002A3FAF" w:rsidRDefault="002A3FAF">
            <w:pPr>
              <w:numPr>
                <w:ilvl w:val="0"/>
                <w:numId w:val="1"/>
              </w:numPr>
              <w:tabs>
                <w:tab w:val="clear" w:pos="720"/>
                <w:tab w:val="num" w:pos="308"/>
              </w:tabs>
              <w:ind w:hanging="695"/>
              <w:rPr>
                <w:sz w:val="24"/>
              </w:rPr>
            </w:pPr>
            <w:r w:rsidRPr="00CE2C78">
              <w:rPr>
                <w:sz w:val="24"/>
              </w:rPr>
              <w:t>Housing conditions are still a problem</w:t>
            </w:r>
          </w:p>
        </w:tc>
      </w:tr>
    </w:tbl>
    <w:p w:rsidR="00247125" w:rsidP="00EF1AE7" w:rsidRDefault="00247125">
      <w:pPr>
        <w:spacing w:after="0"/>
      </w:pPr>
    </w:p>
    <w:tbl>
      <w:tblPr>
        <w:tblStyle w:val="TableGrid"/>
        <w:tblW w:w="8926" w:type="dxa"/>
        <w:tblInd w:w="-5" w:type="dxa"/>
        <w:tblLook w:val="04A0" w:firstRow="1" w:lastRow="0" w:firstColumn="1" w:lastColumn="0" w:noHBand="0" w:noVBand="1"/>
      </w:tblPr>
      <w:tblGrid>
        <w:gridCol w:w="1843"/>
        <w:gridCol w:w="7083"/>
      </w:tblGrid>
      <w:tr w:rsidR="002A3FAF" w:rsidTr="002A3FAF">
        <w:trPr>
          <w:trHeight w:val="794"/>
        </w:trPr>
        <w:tc>
          <w:tcPr>
            <w:tcW w:w="8926" w:type="dxa"/>
            <w:gridSpan w:val="2"/>
            <w:shd w:val="clear" w:color="auto" w:fill="7D76B7"/>
            <w:vAlign w:val="center"/>
          </w:tcPr>
          <w:p w:rsidRPr="002A3FAF" w:rsidR="002A3FAF" w:rsidP="002A3FAF" w:rsidRDefault="002A3FAF">
            <w:r w:rsidRPr="00F03B46">
              <w:rPr>
                <w:b/>
                <w:bCs/>
                <w:color w:val="FFFFFF" w:themeColor="background1"/>
                <w:sz w:val="28"/>
              </w:rPr>
              <w:lastRenderedPageBreak/>
              <w:t>Outcome 4 - People are healthy and active</w:t>
            </w:r>
          </w:p>
        </w:tc>
      </w:tr>
      <w:tr w:rsidR="002A3FAF" w:rsidTr="0083549D">
        <w:trPr>
          <w:trHeight w:val="1020"/>
        </w:trPr>
        <w:tc>
          <w:tcPr>
            <w:tcW w:w="1843" w:type="dxa"/>
            <w:shd w:val="clear" w:color="auto" w:fill="D0CECE" w:themeFill="background2" w:themeFillShade="E6"/>
            <w:vAlign w:val="center"/>
          </w:tcPr>
          <w:p w:rsidR="002A3FAF" w:rsidP="0083549D" w:rsidRDefault="002A3FAF">
            <w:pPr>
              <w:jc w:val="center"/>
            </w:pPr>
            <w:r w:rsidRPr="009F1A2A">
              <w:rPr>
                <w:b/>
                <w:sz w:val="24"/>
              </w:rPr>
              <w:t>Focus Area</w:t>
            </w:r>
          </w:p>
        </w:tc>
        <w:tc>
          <w:tcPr>
            <w:tcW w:w="7083" w:type="dxa"/>
            <w:vAlign w:val="center"/>
          </w:tcPr>
          <w:p w:rsidRPr="00CE2C78" w:rsidR="002A3FAF" w:rsidP="0083549D" w:rsidRDefault="002A3FAF">
            <w:pPr>
              <w:rPr>
                <w:sz w:val="24"/>
              </w:rPr>
            </w:pPr>
            <w:r w:rsidRPr="00CE2C78">
              <w:rPr>
                <w:sz w:val="24"/>
              </w:rPr>
              <w:t>We will focus on actions to promote healthy choices and lifestyles and in turn, reduce the demand on public services.</w:t>
            </w:r>
          </w:p>
        </w:tc>
      </w:tr>
      <w:tr w:rsidR="002A3FAF" w:rsidTr="00CE2C78">
        <w:trPr>
          <w:trHeight w:val="1587"/>
        </w:trPr>
        <w:tc>
          <w:tcPr>
            <w:tcW w:w="1843" w:type="dxa"/>
            <w:shd w:val="clear" w:color="auto" w:fill="D0CECE" w:themeFill="background2" w:themeFillShade="E6"/>
            <w:vAlign w:val="center"/>
          </w:tcPr>
          <w:p w:rsidR="002A3FAF" w:rsidP="002A3FAF" w:rsidRDefault="002A3FAF">
            <w:pPr>
              <w:jc w:val="center"/>
            </w:pPr>
            <w:r w:rsidRPr="009F1A2A">
              <w:rPr>
                <w:b/>
                <w:sz w:val="24"/>
              </w:rPr>
              <w:t>These are the themes we were told about  last time</w:t>
            </w:r>
          </w:p>
        </w:tc>
        <w:tc>
          <w:tcPr>
            <w:tcW w:w="7083" w:type="dxa"/>
            <w:vAlign w:val="center"/>
          </w:tcPr>
          <w:p w:rsidRPr="00CE2C78" w:rsidR="002A3FAF" w:rsidP="002A3FAF" w:rsidRDefault="002A3FAF">
            <w:pPr>
              <w:numPr>
                <w:ilvl w:val="0"/>
                <w:numId w:val="1"/>
              </w:numPr>
              <w:tabs>
                <w:tab w:val="clear" w:pos="720"/>
                <w:tab w:val="num" w:pos="308"/>
              </w:tabs>
              <w:ind w:hanging="695"/>
              <w:rPr>
                <w:sz w:val="24"/>
              </w:rPr>
            </w:pPr>
            <w:r w:rsidRPr="00CE2C78">
              <w:rPr>
                <w:sz w:val="24"/>
              </w:rPr>
              <w:t>Tackle Childhood obesity and unhealthy lifestyles</w:t>
            </w:r>
          </w:p>
          <w:p w:rsidRPr="00CE2C78" w:rsidR="002A3FAF" w:rsidP="002A3FAF" w:rsidRDefault="002A3FAF">
            <w:pPr>
              <w:numPr>
                <w:ilvl w:val="0"/>
                <w:numId w:val="1"/>
              </w:numPr>
              <w:tabs>
                <w:tab w:val="clear" w:pos="720"/>
                <w:tab w:val="num" w:pos="308"/>
              </w:tabs>
              <w:ind w:hanging="695"/>
              <w:rPr>
                <w:sz w:val="24"/>
              </w:rPr>
            </w:pPr>
            <w:r w:rsidRPr="00CE2C78">
              <w:rPr>
                <w:sz w:val="24"/>
              </w:rPr>
              <w:t>Protect and promote leisure facilities and green/ play spaces</w:t>
            </w:r>
          </w:p>
          <w:p w:rsidRPr="00CE2C78" w:rsidR="002A3FAF" w:rsidP="002A3FAF" w:rsidRDefault="002A3FAF">
            <w:pPr>
              <w:numPr>
                <w:ilvl w:val="0"/>
                <w:numId w:val="1"/>
              </w:numPr>
              <w:tabs>
                <w:tab w:val="clear" w:pos="720"/>
                <w:tab w:val="num" w:pos="308"/>
              </w:tabs>
              <w:ind w:hanging="695"/>
              <w:rPr>
                <w:sz w:val="24"/>
              </w:rPr>
            </w:pPr>
            <w:r w:rsidRPr="00CE2C78">
              <w:rPr>
                <w:sz w:val="24"/>
              </w:rPr>
              <w:t>Provide and encourage intergenerational opportunities</w:t>
            </w:r>
          </w:p>
          <w:p w:rsidRPr="00CE2C78" w:rsidR="002A3FAF" w:rsidP="002A3FAF" w:rsidRDefault="002A3FAF">
            <w:pPr>
              <w:numPr>
                <w:ilvl w:val="0"/>
                <w:numId w:val="1"/>
              </w:numPr>
              <w:tabs>
                <w:tab w:val="clear" w:pos="720"/>
                <w:tab w:val="num" w:pos="308"/>
              </w:tabs>
              <w:ind w:hanging="695"/>
              <w:rPr>
                <w:sz w:val="24"/>
              </w:rPr>
            </w:pPr>
            <w:r w:rsidRPr="00CE2C78">
              <w:rPr>
                <w:sz w:val="24"/>
              </w:rPr>
              <w:t>Make leisure facilities (indoor and the countryside) accessible</w:t>
            </w:r>
          </w:p>
          <w:p w:rsidRPr="00CE2C78" w:rsidR="002A3FAF" w:rsidP="002A3FAF" w:rsidRDefault="002A3FAF">
            <w:pPr>
              <w:numPr>
                <w:ilvl w:val="0"/>
                <w:numId w:val="1"/>
              </w:numPr>
              <w:tabs>
                <w:tab w:val="clear" w:pos="720"/>
                <w:tab w:val="num" w:pos="308"/>
              </w:tabs>
              <w:ind w:hanging="695"/>
              <w:rPr>
                <w:sz w:val="24"/>
              </w:rPr>
            </w:pPr>
            <w:r w:rsidRPr="00CE2C78">
              <w:rPr>
                <w:sz w:val="24"/>
              </w:rPr>
              <w:t>Support people with drug &amp; alcohol issues</w:t>
            </w:r>
          </w:p>
        </w:tc>
      </w:tr>
    </w:tbl>
    <w:p w:rsidR="002A3FAF" w:rsidP="00EF1AE7" w:rsidRDefault="002A3FAF">
      <w:pPr>
        <w:spacing w:after="0"/>
      </w:pPr>
    </w:p>
    <w:p w:rsidRPr="00F03B46" w:rsidR="00CE2C78" w:rsidP="00EF1AE7" w:rsidRDefault="00CE2C78">
      <w:pPr>
        <w:spacing w:after="0"/>
        <w:rPr>
          <w:color w:val="FFFFFF" w:themeColor="background1"/>
        </w:rPr>
      </w:pPr>
    </w:p>
    <w:tbl>
      <w:tblPr>
        <w:tblStyle w:val="TableGrid"/>
        <w:tblW w:w="8926" w:type="dxa"/>
        <w:tblInd w:w="-5" w:type="dxa"/>
        <w:tblLook w:val="04A0" w:firstRow="1" w:lastRow="0" w:firstColumn="1" w:lastColumn="0" w:noHBand="0" w:noVBand="1"/>
      </w:tblPr>
      <w:tblGrid>
        <w:gridCol w:w="1843"/>
        <w:gridCol w:w="7083"/>
      </w:tblGrid>
      <w:tr w:rsidRPr="00F03B46" w:rsidR="00F03B46" w:rsidTr="00CE2C78">
        <w:trPr>
          <w:trHeight w:val="794"/>
        </w:trPr>
        <w:tc>
          <w:tcPr>
            <w:tcW w:w="8926" w:type="dxa"/>
            <w:gridSpan w:val="2"/>
            <w:shd w:val="clear" w:color="auto" w:fill="00927E"/>
            <w:vAlign w:val="center"/>
          </w:tcPr>
          <w:p w:rsidRPr="00F03B46" w:rsidR="002A3FAF" w:rsidP="0083549D" w:rsidRDefault="002A3FAF">
            <w:pPr>
              <w:rPr>
                <w:color w:val="FFFFFF" w:themeColor="background1"/>
              </w:rPr>
            </w:pPr>
            <w:r w:rsidRPr="00F03B46">
              <w:rPr>
                <w:b/>
                <w:bCs/>
                <w:color w:val="FFFFFF" w:themeColor="background1"/>
                <w:sz w:val="28"/>
              </w:rPr>
              <w:t>Outcome 5 - People live in a county which has a prosperous economy</w:t>
            </w:r>
          </w:p>
        </w:tc>
      </w:tr>
      <w:tr w:rsidR="002A3FAF" w:rsidTr="002A3FAF">
        <w:trPr>
          <w:trHeight w:val="1134"/>
        </w:trPr>
        <w:tc>
          <w:tcPr>
            <w:tcW w:w="1843" w:type="dxa"/>
            <w:shd w:val="clear" w:color="auto" w:fill="D0CECE" w:themeFill="background2" w:themeFillShade="E6"/>
            <w:vAlign w:val="center"/>
          </w:tcPr>
          <w:p w:rsidR="002A3FAF" w:rsidP="0083549D" w:rsidRDefault="002A3FAF">
            <w:pPr>
              <w:jc w:val="center"/>
            </w:pPr>
            <w:r w:rsidRPr="009F1A2A">
              <w:rPr>
                <w:b/>
                <w:sz w:val="24"/>
              </w:rPr>
              <w:t>Focus Area</w:t>
            </w:r>
          </w:p>
        </w:tc>
        <w:tc>
          <w:tcPr>
            <w:tcW w:w="7083" w:type="dxa"/>
            <w:vAlign w:val="center"/>
          </w:tcPr>
          <w:p w:rsidRPr="00CE2C78" w:rsidR="002A3FAF" w:rsidP="0083549D" w:rsidRDefault="002A3FAF">
            <w:pPr>
              <w:rPr>
                <w:sz w:val="24"/>
              </w:rPr>
            </w:pPr>
            <w:r w:rsidRPr="00CE2C78">
              <w:rPr>
                <w:sz w:val="24"/>
              </w:rPr>
              <w:t>We want the local economy to be confident, resilient and sustainable. We will encourage new ideas and we will work proactively with businesses to promote conditions in which they can grow</w:t>
            </w:r>
            <w:r w:rsidR="00F03B46">
              <w:rPr>
                <w:sz w:val="24"/>
              </w:rPr>
              <w:t>.</w:t>
            </w:r>
          </w:p>
        </w:tc>
      </w:tr>
      <w:tr w:rsidR="002A3FAF" w:rsidTr="00CE2C78">
        <w:trPr>
          <w:trHeight w:val="2551"/>
        </w:trPr>
        <w:tc>
          <w:tcPr>
            <w:tcW w:w="1843" w:type="dxa"/>
            <w:shd w:val="clear" w:color="auto" w:fill="D0CECE" w:themeFill="background2" w:themeFillShade="E6"/>
            <w:vAlign w:val="center"/>
          </w:tcPr>
          <w:p w:rsidR="002A3FAF" w:rsidP="0083549D" w:rsidRDefault="002A3FAF">
            <w:pPr>
              <w:jc w:val="center"/>
            </w:pPr>
            <w:r w:rsidRPr="009F1A2A">
              <w:rPr>
                <w:b/>
                <w:sz w:val="24"/>
              </w:rPr>
              <w:t>These are the themes we were told about  last time</w:t>
            </w:r>
          </w:p>
        </w:tc>
        <w:tc>
          <w:tcPr>
            <w:tcW w:w="7083" w:type="dxa"/>
            <w:vAlign w:val="center"/>
          </w:tcPr>
          <w:p w:rsidRPr="00CE2C78" w:rsidR="002A3FAF" w:rsidP="002A3FAF" w:rsidRDefault="002A3FAF">
            <w:pPr>
              <w:numPr>
                <w:ilvl w:val="0"/>
                <w:numId w:val="1"/>
              </w:numPr>
              <w:tabs>
                <w:tab w:val="clear" w:pos="720"/>
                <w:tab w:val="num" w:pos="450"/>
              </w:tabs>
              <w:ind w:left="308" w:hanging="283"/>
              <w:rPr>
                <w:sz w:val="24"/>
              </w:rPr>
            </w:pPr>
            <w:r w:rsidRPr="00CE2C78">
              <w:rPr>
                <w:sz w:val="24"/>
              </w:rPr>
              <w:t>There is a lack of opportunities for young people and many leave the area</w:t>
            </w:r>
          </w:p>
          <w:p w:rsidRPr="00CE2C78" w:rsidR="002A3FAF" w:rsidP="002A3FAF" w:rsidRDefault="002A3FAF">
            <w:pPr>
              <w:numPr>
                <w:ilvl w:val="0"/>
                <w:numId w:val="1"/>
              </w:numPr>
              <w:tabs>
                <w:tab w:val="clear" w:pos="720"/>
                <w:tab w:val="num" w:pos="450"/>
              </w:tabs>
              <w:ind w:left="308" w:hanging="283"/>
              <w:rPr>
                <w:sz w:val="24"/>
              </w:rPr>
            </w:pPr>
            <w:r w:rsidRPr="00CE2C78">
              <w:rPr>
                <w:sz w:val="24"/>
              </w:rPr>
              <w:t xml:space="preserve">Support young people with skills and job readiness </w:t>
            </w:r>
          </w:p>
          <w:p w:rsidRPr="00CE2C78" w:rsidR="002A3FAF" w:rsidP="002A3FAF" w:rsidRDefault="002A3FAF">
            <w:pPr>
              <w:numPr>
                <w:ilvl w:val="0"/>
                <w:numId w:val="1"/>
              </w:numPr>
              <w:tabs>
                <w:tab w:val="clear" w:pos="720"/>
                <w:tab w:val="num" w:pos="450"/>
              </w:tabs>
              <w:ind w:left="308" w:hanging="283"/>
              <w:rPr>
                <w:sz w:val="24"/>
              </w:rPr>
            </w:pPr>
            <w:r w:rsidRPr="00CE2C78">
              <w:rPr>
                <w:sz w:val="24"/>
              </w:rPr>
              <w:t>More employment opportunities needed for disabled people</w:t>
            </w:r>
          </w:p>
          <w:p w:rsidRPr="00CE2C78" w:rsidR="002A3FAF" w:rsidP="002A3FAF" w:rsidRDefault="002A3FAF">
            <w:pPr>
              <w:numPr>
                <w:ilvl w:val="0"/>
                <w:numId w:val="1"/>
              </w:numPr>
              <w:tabs>
                <w:tab w:val="clear" w:pos="720"/>
                <w:tab w:val="num" w:pos="450"/>
              </w:tabs>
              <w:ind w:left="308" w:hanging="283"/>
              <w:rPr>
                <w:sz w:val="24"/>
              </w:rPr>
            </w:pPr>
            <w:r w:rsidRPr="00CE2C78">
              <w:rPr>
                <w:sz w:val="24"/>
              </w:rPr>
              <w:t>There is a lack of job variety outside tourism &amp; hospitality</w:t>
            </w:r>
          </w:p>
          <w:p w:rsidRPr="00CE2C78" w:rsidR="002A3FAF" w:rsidP="002A3FAF" w:rsidRDefault="002A3FAF">
            <w:pPr>
              <w:numPr>
                <w:ilvl w:val="0"/>
                <w:numId w:val="1"/>
              </w:numPr>
              <w:tabs>
                <w:tab w:val="clear" w:pos="720"/>
                <w:tab w:val="num" w:pos="450"/>
              </w:tabs>
              <w:ind w:left="308" w:hanging="283"/>
              <w:rPr>
                <w:sz w:val="24"/>
              </w:rPr>
            </w:pPr>
            <w:r w:rsidRPr="00CE2C78">
              <w:rPr>
                <w:sz w:val="24"/>
              </w:rPr>
              <w:t>Support other key sectors – Agriculture &amp; Health</w:t>
            </w:r>
          </w:p>
          <w:p w:rsidRPr="00CE2C78" w:rsidR="002A3FAF" w:rsidP="002A3FAF" w:rsidRDefault="002A3FAF">
            <w:pPr>
              <w:numPr>
                <w:ilvl w:val="0"/>
                <w:numId w:val="1"/>
              </w:numPr>
              <w:tabs>
                <w:tab w:val="clear" w:pos="720"/>
                <w:tab w:val="num" w:pos="450"/>
              </w:tabs>
              <w:ind w:left="308" w:hanging="283"/>
              <w:rPr>
                <w:sz w:val="24"/>
              </w:rPr>
            </w:pPr>
            <w:r w:rsidRPr="00CE2C78">
              <w:rPr>
                <w:sz w:val="24"/>
              </w:rPr>
              <w:t>Invest in businesses – rural and start ups</w:t>
            </w:r>
          </w:p>
          <w:p w:rsidRPr="00CE2C78" w:rsidR="002A3FAF" w:rsidP="002A3FAF" w:rsidRDefault="002A3FAF">
            <w:pPr>
              <w:numPr>
                <w:ilvl w:val="0"/>
                <w:numId w:val="1"/>
              </w:numPr>
              <w:tabs>
                <w:tab w:val="clear" w:pos="720"/>
                <w:tab w:val="num" w:pos="450"/>
              </w:tabs>
              <w:ind w:left="308" w:hanging="283"/>
              <w:rPr>
                <w:sz w:val="24"/>
              </w:rPr>
            </w:pPr>
            <w:r w:rsidRPr="00CE2C78">
              <w:rPr>
                <w:sz w:val="24"/>
              </w:rPr>
              <w:t>Improve connectivity  - Broadband and Transport</w:t>
            </w:r>
          </w:p>
        </w:tc>
      </w:tr>
    </w:tbl>
    <w:p w:rsidR="002A3FAF" w:rsidP="00EF1AE7" w:rsidRDefault="002A3FAF">
      <w:pPr>
        <w:spacing w:after="0"/>
      </w:pPr>
    </w:p>
    <w:p w:rsidR="00CE2C78" w:rsidP="00EF1AE7" w:rsidRDefault="00CE2C78">
      <w:pPr>
        <w:spacing w:after="0"/>
      </w:pPr>
    </w:p>
    <w:tbl>
      <w:tblPr>
        <w:tblStyle w:val="TableGrid"/>
        <w:tblW w:w="8926" w:type="dxa"/>
        <w:tblInd w:w="-5" w:type="dxa"/>
        <w:tblLook w:val="04A0" w:firstRow="1" w:lastRow="0" w:firstColumn="1" w:lastColumn="0" w:noHBand="0" w:noVBand="1"/>
      </w:tblPr>
      <w:tblGrid>
        <w:gridCol w:w="1843"/>
        <w:gridCol w:w="7083"/>
      </w:tblGrid>
      <w:tr w:rsidR="00CE2C78" w:rsidTr="00CE2C78">
        <w:trPr>
          <w:trHeight w:val="794"/>
        </w:trPr>
        <w:tc>
          <w:tcPr>
            <w:tcW w:w="8926" w:type="dxa"/>
            <w:gridSpan w:val="2"/>
            <w:shd w:val="clear" w:color="auto" w:fill="2AB5A3"/>
            <w:vAlign w:val="center"/>
          </w:tcPr>
          <w:p w:rsidRPr="002A3FAF" w:rsidR="00CE2C78" w:rsidP="00CE2C78" w:rsidRDefault="00CE2C78">
            <w:r w:rsidRPr="00027168">
              <w:rPr>
                <w:b/>
                <w:bCs/>
                <w:sz w:val="28"/>
              </w:rPr>
              <w:t>Outcome 6 - People value and look after the environment</w:t>
            </w:r>
          </w:p>
        </w:tc>
      </w:tr>
      <w:tr w:rsidR="00CE2C78" w:rsidTr="0083549D">
        <w:trPr>
          <w:trHeight w:val="1134"/>
        </w:trPr>
        <w:tc>
          <w:tcPr>
            <w:tcW w:w="1843" w:type="dxa"/>
            <w:shd w:val="clear" w:color="auto" w:fill="D0CECE" w:themeFill="background2" w:themeFillShade="E6"/>
            <w:vAlign w:val="center"/>
          </w:tcPr>
          <w:p w:rsidR="00CE2C78" w:rsidP="0083549D" w:rsidRDefault="00CE2C78">
            <w:pPr>
              <w:jc w:val="center"/>
            </w:pPr>
            <w:r w:rsidRPr="009F1A2A">
              <w:rPr>
                <w:b/>
                <w:sz w:val="24"/>
              </w:rPr>
              <w:t>Focus Area</w:t>
            </w:r>
          </w:p>
        </w:tc>
        <w:tc>
          <w:tcPr>
            <w:tcW w:w="7083" w:type="dxa"/>
            <w:vAlign w:val="center"/>
          </w:tcPr>
          <w:p w:rsidRPr="00CE2C78" w:rsidR="00CE2C78" w:rsidP="0083549D" w:rsidRDefault="00CE2C78">
            <w:pPr>
              <w:rPr>
                <w:sz w:val="24"/>
              </w:rPr>
            </w:pPr>
            <w:r w:rsidRPr="00CE2C78">
              <w:rPr>
                <w:sz w:val="24"/>
              </w:rPr>
              <w:t>We want communities to be resilient and ready to adapt to the environmental challenges the world faces. We will focus on improving flood defence, increasing recycling and investing in renewable energy.</w:t>
            </w:r>
          </w:p>
        </w:tc>
      </w:tr>
      <w:tr w:rsidR="00CE2C78" w:rsidTr="00CE2C78">
        <w:trPr>
          <w:trHeight w:val="2268"/>
        </w:trPr>
        <w:tc>
          <w:tcPr>
            <w:tcW w:w="1843" w:type="dxa"/>
            <w:shd w:val="clear" w:color="auto" w:fill="D0CECE" w:themeFill="background2" w:themeFillShade="E6"/>
            <w:vAlign w:val="center"/>
          </w:tcPr>
          <w:p w:rsidR="00CE2C78" w:rsidP="0083549D" w:rsidRDefault="00CE2C78">
            <w:pPr>
              <w:jc w:val="center"/>
            </w:pPr>
            <w:r w:rsidRPr="009F1A2A">
              <w:rPr>
                <w:b/>
                <w:sz w:val="24"/>
              </w:rPr>
              <w:t>These are the themes we were told about  last time</w:t>
            </w:r>
          </w:p>
        </w:tc>
        <w:tc>
          <w:tcPr>
            <w:tcW w:w="7083" w:type="dxa"/>
            <w:vAlign w:val="center"/>
          </w:tcPr>
          <w:p w:rsidRPr="00CE2C78" w:rsidR="00CE2C78" w:rsidP="00CE2C78" w:rsidRDefault="00CE2C78">
            <w:pPr>
              <w:numPr>
                <w:ilvl w:val="0"/>
                <w:numId w:val="1"/>
              </w:numPr>
              <w:tabs>
                <w:tab w:val="clear" w:pos="720"/>
              </w:tabs>
              <w:ind w:left="308" w:hanging="283"/>
              <w:rPr>
                <w:sz w:val="24"/>
              </w:rPr>
            </w:pPr>
            <w:r w:rsidRPr="00CE2C78">
              <w:rPr>
                <w:sz w:val="24"/>
              </w:rPr>
              <w:t>Address Flooding and Climate Change</w:t>
            </w:r>
          </w:p>
          <w:p w:rsidRPr="00CE2C78" w:rsidR="00CE2C78" w:rsidP="00CE2C78" w:rsidRDefault="00CE2C78">
            <w:pPr>
              <w:numPr>
                <w:ilvl w:val="0"/>
                <w:numId w:val="1"/>
              </w:numPr>
              <w:tabs>
                <w:tab w:val="clear" w:pos="720"/>
              </w:tabs>
              <w:ind w:left="308" w:hanging="283"/>
              <w:rPr>
                <w:sz w:val="24"/>
              </w:rPr>
            </w:pPr>
            <w:r w:rsidRPr="00CE2C78">
              <w:rPr>
                <w:sz w:val="24"/>
              </w:rPr>
              <w:t>Balance nature conservation with the development needs</w:t>
            </w:r>
          </w:p>
          <w:p w:rsidRPr="00CE2C78" w:rsidR="00CE2C78" w:rsidP="00CE2C78" w:rsidRDefault="00CE2C78">
            <w:pPr>
              <w:numPr>
                <w:ilvl w:val="0"/>
                <w:numId w:val="1"/>
              </w:numPr>
              <w:tabs>
                <w:tab w:val="clear" w:pos="720"/>
              </w:tabs>
              <w:ind w:left="308" w:hanging="283"/>
              <w:rPr>
                <w:sz w:val="24"/>
              </w:rPr>
            </w:pPr>
            <w:r w:rsidRPr="00CE2C78">
              <w:rPr>
                <w:sz w:val="24"/>
              </w:rPr>
              <w:t>Maximise our natural assets</w:t>
            </w:r>
          </w:p>
          <w:p w:rsidRPr="00CE2C78" w:rsidR="00CE2C78" w:rsidP="00CE2C78" w:rsidRDefault="00CE2C78">
            <w:pPr>
              <w:numPr>
                <w:ilvl w:val="0"/>
                <w:numId w:val="1"/>
              </w:numPr>
              <w:tabs>
                <w:tab w:val="clear" w:pos="720"/>
              </w:tabs>
              <w:ind w:left="308" w:hanging="283"/>
              <w:rPr>
                <w:sz w:val="24"/>
              </w:rPr>
            </w:pPr>
            <w:r w:rsidRPr="00CE2C78">
              <w:rPr>
                <w:sz w:val="24"/>
              </w:rPr>
              <w:t>Reduce waste and recycle more</w:t>
            </w:r>
          </w:p>
          <w:p w:rsidRPr="00CE2C78" w:rsidR="00CE2C78" w:rsidP="00CE2C78" w:rsidRDefault="00CE2C78">
            <w:pPr>
              <w:numPr>
                <w:ilvl w:val="0"/>
                <w:numId w:val="1"/>
              </w:numPr>
              <w:tabs>
                <w:tab w:val="clear" w:pos="720"/>
              </w:tabs>
              <w:ind w:left="308" w:hanging="283"/>
              <w:rPr>
                <w:sz w:val="24"/>
              </w:rPr>
            </w:pPr>
            <w:r w:rsidRPr="00CE2C78">
              <w:rPr>
                <w:sz w:val="24"/>
              </w:rPr>
              <w:t>Look after roads and pavements</w:t>
            </w:r>
          </w:p>
          <w:p w:rsidRPr="00CE2C78" w:rsidR="00CE2C78" w:rsidP="00CE2C78" w:rsidRDefault="00CE2C78">
            <w:pPr>
              <w:numPr>
                <w:ilvl w:val="0"/>
                <w:numId w:val="1"/>
              </w:numPr>
              <w:tabs>
                <w:tab w:val="clear" w:pos="720"/>
              </w:tabs>
              <w:ind w:left="308" w:hanging="283"/>
              <w:rPr>
                <w:sz w:val="24"/>
              </w:rPr>
            </w:pPr>
            <w:r w:rsidRPr="00CE2C78">
              <w:rPr>
                <w:sz w:val="24"/>
              </w:rPr>
              <w:t>Support communities with local facilities</w:t>
            </w:r>
          </w:p>
          <w:p w:rsidRPr="00CE2C78" w:rsidR="00CE2C78" w:rsidP="00CE2C78" w:rsidRDefault="00CE2C78">
            <w:pPr>
              <w:numPr>
                <w:ilvl w:val="0"/>
                <w:numId w:val="1"/>
              </w:numPr>
              <w:tabs>
                <w:tab w:val="clear" w:pos="720"/>
              </w:tabs>
              <w:ind w:left="308" w:hanging="283"/>
              <w:rPr>
                <w:sz w:val="24"/>
              </w:rPr>
            </w:pPr>
            <w:r w:rsidRPr="00CE2C78">
              <w:rPr>
                <w:sz w:val="24"/>
              </w:rPr>
              <w:t>Addressing dog fouling hotspots</w:t>
            </w:r>
          </w:p>
        </w:tc>
      </w:tr>
    </w:tbl>
    <w:p w:rsidR="00CE2C78" w:rsidP="00EF1AE7" w:rsidRDefault="00CE2C78">
      <w:pPr>
        <w:spacing w:after="0"/>
      </w:pPr>
    </w:p>
    <w:tbl>
      <w:tblPr>
        <w:tblStyle w:val="TableGrid"/>
        <w:tblW w:w="8926" w:type="dxa"/>
        <w:tblInd w:w="-5" w:type="dxa"/>
        <w:tblLook w:val="04A0" w:firstRow="1" w:lastRow="0" w:firstColumn="1" w:lastColumn="0" w:noHBand="0" w:noVBand="1"/>
      </w:tblPr>
      <w:tblGrid>
        <w:gridCol w:w="1843"/>
        <w:gridCol w:w="7083"/>
      </w:tblGrid>
      <w:tr w:rsidR="00CE2C78" w:rsidTr="00CE2C78">
        <w:trPr>
          <w:trHeight w:val="794"/>
        </w:trPr>
        <w:tc>
          <w:tcPr>
            <w:tcW w:w="8926" w:type="dxa"/>
            <w:gridSpan w:val="2"/>
            <w:shd w:val="clear" w:color="auto" w:fill="25B7BB"/>
            <w:vAlign w:val="center"/>
          </w:tcPr>
          <w:p w:rsidRPr="002A3FAF" w:rsidR="00CE2C78" w:rsidP="0083549D" w:rsidRDefault="00CE2C78">
            <w:r w:rsidRPr="00027168">
              <w:rPr>
                <w:b/>
                <w:bCs/>
                <w:sz w:val="28"/>
              </w:rPr>
              <w:lastRenderedPageBreak/>
              <w:t>Outcome 7 - People live in a county where heritage, culture and the Welsh language thrive</w:t>
            </w:r>
          </w:p>
        </w:tc>
      </w:tr>
      <w:tr w:rsidR="00CE2C78" w:rsidTr="00CE2C78">
        <w:trPr>
          <w:trHeight w:val="907"/>
        </w:trPr>
        <w:tc>
          <w:tcPr>
            <w:tcW w:w="1843" w:type="dxa"/>
            <w:shd w:val="clear" w:color="auto" w:fill="D0CECE" w:themeFill="background2" w:themeFillShade="E6"/>
            <w:vAlign w:val="center"/>
          </w:tcPr>
          <w:p w:rsidR="00CE2C78" w:rsidP="0083549D" w:rsidRDefault="00CE2C78">
            <w:pPr>
              <w:jc w:val="center"/>
            </w:pPr>
            <w:r w:rsidRPr="009F1A2A">
              <w:rPr>
                <w:b/>
                <w:sz w:val="24"/>
              </w:rPr>
              <w:t>Focus Area</w:t>
            </w:r>
          </w:p>
        </w:tc>
        <w:tc>
          <w:tcPr>
            <w:tcW w:w="7083" w:type="dxa"/>
            <w:vAlign w:val="center"/>
          </w:tcPr>
          <w:p w:rsidRPr="00CE2C78" w:rsidR="00CE2C78" w:rsidP="0083549D" w:rsidRDefault="00CE2C78">
            <w:pPr>
              <w:rPr>
                <w:sz w:val="24"/>
              </w:rPr>
            </w:pPr>
            <w:r w:rsidRPr="00CE2C78">
              <w:rPr>
                <w:sz w:val="24"/>
              </w:rPr>
              <w:t>We will focus on celebrating our culture and using the arts to maximise well-being.</w:t>
            </w:r>
          </w:p>
        </w:tc>
      </w:tr>
      <w:tr w:rsidR="00CE2C78" w:rsidTr="00CE2C78">
        <w:trPr>
          <w:trHeight w:val="3118"/>
        </w:trPr>
        <w:tc>
          <w:tcPr>
            <w:tcW w:w="1843" w:type="dxa"/>
            <w:shd w:val="clear" w:color="auto" w:fill="D0CECE" w:themeFill="background2" w:themeFillShade="E6"/>
            <w:vAlign w:val="center"/>
          </w:tcPr>
          <w:p w:rsidR="00CE2C78" w:rsidP="0083549D" w:rsidRDefault="00CE2C78">
            <w:pPr>
              <w:jc w:val="center"/>
            </w:pPr>
            <w:r w:rsidRPr="009F1A2A">
              <w:rPr>
                <w:b/>
                <w:sz w:val="24"/>
              </w:rPr>
              <w:t>These are the themes we were told about  last time</w:t>
            </w:r>
          </w:p>
        </w:tc>
        <w:tc>
          <w:tcPr>
            <w:tcW w:w="7083" w:type="dxa"/>
            <w:vAlign w:val="center"/>
          </w:tcPr>
          <w:p w:rsidRPr="00CE2C78" w:rsidR="00CE2C78" w:rsidP="00CE2C78" w:rsidRDefault="00CE2C78">
            <w:pPr>
              <w:numPr>
                <w:ilvl w:val="0"/>
                <w:numId w:val="1"/>
              </w:numPr>
              <w:tabs>
                <w:tab w:val="clear" w:pos="720"/>
                <w:tab w:val="num" w:pos="308"/>
              </w:tabs>
              <w:ind w:left="308" w:hanging="308"/>
              <w:rPr>
                <w:sz w:val="24"/>
              </w:rPr>
            </w:pPr>
            <w:r w:rsidRPr="00CE2C78">
              <w:rPr>
                <w:sz w:val="24"/>
              </w:rPr>
              <w:t>Maintain cultural sites,  leisure facilities and green spaces including green spaces for children</w:t>
            </w:r>
          </w:p>
          <w:p w:rsidRPr="00CE2C78" w:rsidR="00CE2C78" w:rsidP="00CE2C78" w:rsidRDefault="00CE2C78">
            <w:pPr>
              <w:numPr>
                <w:ilvl w:val="0"/>
                <w:numId w:val="1"/>
              </w:numPr>
              <w:tabs>
                <w:tab w:val="clear" w:pos="720"/>
                <w:tab w:val="num" w:pos="308"/>
              </w:tabs>
              <w:ind w:left="308" w:hanging="308"/>
              <w:rPr>
                <w:sz w:val="24"/>
              </w:rPr>
            </w:pPr>
            <w:r w:rsidRPr="00CE2C78">
              <w:rPr>
                <w:sz w:val="24"/>
              </w:rPr>
              <w:t>Support community assets – look at how we can improve accessibility and affordability</w:t>
            </w:r>
          </w:p>
          <w:p w:rsidRPr="00CE2C78" w:rsidR="00CE2C78" w:rsidP="00CE2C78" w:rsidRDefault="00CE2C78">
            <w:pPr>
              <w:numPr>
                <w:ilvl w:val="0"/>
                <w:numId w:val="1"/>
              </w:numPr>
              <w:tabs>
                <w:tab w:val="clear" w:pos="720"/>
                <w:tab w:val="num" w:pos="308"/>
              </w:tabs>
              <w:ind w:left="308" w:hanging="308"/>
              <w:rPr>
                <w:sz w:val="24"/>
              </w:rPr>
            </w:pPr>
            <w:r w:rsidRPr="00CE2C78">
              <w:rPr>
                <w:sz w:val="24"/>
              </w:rPr>
              <w:t>Focus on activities that encourage Intergenerational opportunities</w:t>
            </w:r>
          </w:p>
          <w:p w:rsidRPr="00CE2C78" w:rsidR="00CE2C78" w:rsidP="00CE2C78" w:rsidRDefault="00CE2C78">
            <w:pPr>
              <w:numPr>
                <w:ilvl w:val="0"/>
                <w:numId w:val="1"/>
              </w:numPr>
              <w:tabs>
                <w:tab w:val="clear" w:pos="720"/>
                <w:tab w:val="num" w:pos="308"/>
              </w:tabs>
              <w:ind w:left="308" w:hanging="308"/>
              <w:rPr>
                <w:sz w:val="24"/>
              </w:rPr>
            </w:pPr>
            <w:r w:rsidRPr="00CE2C78">
              <w:rPr>
                <w:sz w:val="24"/>
              </w:rPr>
              <w:t>Balance development with protecting cultural identity and language and not overwhelming local facilities</w:t>
            </w:r>
          </w:p>
          <w:p w:rsidRPr="00CE2C78" w:rsidR="00CE2C78" w:rsidP="00CE2C78" w:rsidRDefault="00CE2C78">
            <w:pPr>
              <w:numPr>
                <w:ilvl w:val="0"/>
                <w:numId w:val="1"/>
              </w:numPr>
              <w:tabs>
                <w:tab w:val="clear" w:pos="720"/>
                <w:tab w:val="num" w:pos="308"/>
              </w:tabs>
              <w:ind w:left="308" w:hanging="308"/>
              <w:rPr>
                <w:sz w:val="24"/>
              </w:rPr>
            </w:pPr>
            <w:r w:rsidRPr="00CE2C78">
              <w:rPr>
                <w:sz w:val="24"/>
              </w:rPr>
              <w:t>Support Welsh language in communities</w:t>
            </w:r>
          </w:p>
          <w:p w:rsidRPr="00CE2C78" w:rsidR="00CE2C78" w:rsidP="00CE2C78" w:rsidRDefault="00CE2C78">
            <w:pPr>
              <w:numPr>
                <w:ilvl w:val="0"/>
                <w:numId w:val="1"/>
              </w:numPr>
              <w:tabs>
                <w:tab w:val="clear" w:pos="720"/>
                <w:tab w:val="num" w:pos="308"/>
              </w:tabs>
              <w:ind w:left="308" w:hanging="308"/>
              <w:rPr>
                <w:sz w:val="24"/>
              </w:rPr>
            </w:pPr>
            <w:r w:rsidRPr="00CE2C78">
              <w:rPr>
                <w:sz w:val="24"/>
              </w:rPr>
              <w:t>Rethink how Welsh is taught in schools – to be more like modern languages</w:t>
            </w:r>
          </w:p>
        </w:tc>
      </w:tr>
    </w:tbl>
    <w:p w:rsidR="00CE2C78" w:rsidP="00EF1AE7" w:rsidRDefault="00CE2C78">
      <w:pPr>
        <w:spacing w:after="0"/>
      </w:pPr>
    </w:p>
    <w:p w:rsidR="00CE2C78" w:rsidP="00EF1AE7" w:rsidRDefault="00CE2C78">
      <w:pPr>
        <w:spacing w:after="0"/>
      </w:pPr>
    </w:p>
    <w:tbl>
      <w:tblPr>
        <w:tblStyle w:val="TableGrid"/>
        <w:tblW w:w="8926" w:type="dxa"/>
        <w:tblInd w:w="-5" w:type="dxa"/>
        <w:tblLook w:val="04A0" w:firstRow="1" w:lastRow="0" w:firstColumn="1" w:lastColumn="0" w:noHBand="0" w:noVBand="1"/>
      </w:tblPr>
      <w:tblGrid>
        <w:gridCol w:w="1843"/>
        <w:gridCol w:w="7083"/>
      </w:tblGrid>
      <w:tr w:rsidR="00CE2C78" w:rsidTr="00027168">
        <w:trPr>
          <w:trHeight w:val="794"/>
        </w:trPr>
        <w:tc>
          <w:tcPr>
            <w:tcW w:w="8926" w:type="dxa"/>
            <w:gridSpan w:val="2"/>
            <w:shd w:val="clear" w:color="auto" w:fill="1DA7BF"/>
            <w:vAlign w:val="center"/>
          </w:tcPr>
          <w:p w:rsidRPr="00CE2C78" w:rsidR="00CE2C78" w:rsidP="00CE2C78" w:rsidRDefault="00CE2C78">
            <w:pPr>
              <w:rPr>
                <w:b/>
                <w:bCs/>
                <w:color w:val="FFFFFF" w:themeColor="background1"/>
                <w:sz w:val="28"/>
              </w:rPr>
            </w:pPr>
            <w:r w:rsidRPr="00027168">
              <w:rPr>
                <w:b/>
                <w:bCs/>
                <w:sz w:val="28"/>
              </w:rPr>
              <w:t>Outcome 8 - People are informed, included, listened to and can add to their community</w:t>
            </w:r>
          </w:p>
        </w:tc>
        <w:bookmarkStart w:name="_GoBack" w:id="0"/>
        <w:bookmarkEnd w:id="0"/>
      </w:tr>
      <w:tr w:rsidR="00CE2C78" w:rsidTr="00CE2C78">
        <w:trPr>
          <w:trHeight w:val="1020"/>
        </w:trPr>
        <w:tc>
          <w:tcPr>
            <w:tcW w:w="1843" w:type="dxa"/>
            <w:shd w:val="clear" w:color="auto" w:fill="D0CECE" w:themeFill="background2" w:themeFillShade="E6"/>
            <w:vAlign w:val="center"/>
          </w:tcPr>
          <w:p w:rsidR="00CE2C78" w:rsidP="0083549D" w:rsidRDefault="00CE2C78">
            <w:pPr>
              <w:jc w:val="center"/>
            </w:pPr>
            <w:r w:rsidRPr="009F1A2A">
              <w:rPr>
                <w:b/>
                <w:sz w:val="24"/>
              </w:rPr>
              <w:t>Focus Area</w:t>
            </w:r>
          </w:p>
        </w:tc>
        <w:tc>
          <w:tcPr>
            <w:tcW w:w="7083" w:type="dxa"/>
            <w:vAlign w:val="center"/>
          </w:tcPr>
          <w:p w:rsidRPr="00CE2C78" w:rsidR="00CE2C78" w:rsidP="0083549D" w:rsidRDefault="00CE2C78">
            <w:pPr>
              <w:rPr>
                <w:sz w:val="24"/>
              </w:rPr>
            </w:pPr>
            <w:r w:rsidRPr="00CE2C78">
              <w:rPr>
                <w:sz w:val="24"/>
              </w:rPr>
              <w:t>We will focus on reviewing the way we engage, communicate and work with communities. We will change the way we work to be more progressive, modern and efficient.</w:t>
            </w:r>
          </w:p>
        </w:tc>
      </w:tr>
      <w:tr w:rsidR="00CE2C78" w:rsidTr="00CE2C78">
        <w:trPr>
          <w:trHeight w:val="1474"/>
        </w:trPr>
        <w:tc>
          <w:tcPr>
            <w:tcW w:w="1843" w:type="dxa"/>
            <w:shd w:val="clear" w:color="auto" w:fill="D0CECE" w:themeFill="background2" w:themeFillShade="E6"/>
            <w:vAlign w:val="center"/>
          </w:tcPr>
          <w:p w:rsidR="00CE2C78" w:rsidP="0083549D" w:rsidRDefault="00CE2C78">
            <w:pPr>
              <w:jc w:val="center"/>
            </w:pPr>
            <w:r w:rsidRPr="009F1A2A">
              <w:rPr>
                <w:b/>
                <w:sz w:val="24"/>
              </w:rPr>
              <w:t>These are the themes we were told about  last time</w:t>
            </w:r>
          </w:p>
        </w:tc>
        <w:tc>
          <w:tcPr>
            <w:tcW w:w="7083" w:type="dxa"/>
            <w:vAlign w:val="center"/>
          </w:tcPr>
          <w:p w:rsidRPr="00CE2C78" w:rsidR="00CE2C78" w:rsidP="00CE2C78" w:rsidRDefault="00CE2C78">
            <w:pPr>
              <w:numPr>
                <w:ilvl w:val="0"/>
                <w:numId w:val="1"/>
              </w:numPr>
              <w:tabs>
                <w:tab w:val="clear" w:pos="720"/>
                <w:tab w:val="num" w:pos="360"/>
              </w:tabs>
              <w:ind w:left="308" w:hanging="308"/>
              <w:rPr>
                <w:sz w:val="24"/>
              </w:rPr>
            </w:pPr>
            <w:r w:rsidRPr="00CE2C78">
              <w:rPr>
                <w:sz w:val="24"/>
              </w:rPr>
              <w:t>Simplify communication- use friendly and approachable language</w:t>
            </w:r>
          </w:p>
          <w:p w:rsidRPr="00CE2C78" w:rsidR="00CE2C78" w:rsidP="00CE2C78" w:rsidRDefault="00CE2C78">
            <w:pPr>
              <w:numPr>
                <w:ilvl w:val="0"/>
                <w:numId w:val="1"/>
              </w:numPr>
              <w:tabs>
                <w:tab w:val="clear" w:pos="720"/>
                <w:tab w:val="num" w:pos="360"/>
              </w:tabs>
              <w:ind w:left="308" w:hanging="308"/>
              <w:rPr>
                <w:sz w:val="24"/>
              </w:rPr>
            </w:pPr>
            <w:r w:rsidRPr="00CE2C78">
              <w:rPr>
                <w:sz w:val="24"/>
              </w:rPr>
              <w:t>Respecting view and listening is important</w:t>
            </w:r>
          </w:p>
          <w:p w:rsidRPr="00CE2C78" w:rsidR="00CE2C78" w:rsidP="00CE2C78" w:rsidRDefault="00CE2C78">
            <w:pPr>
              <w:numPr>
                <w:ilvl w:val="0"/>
                <w:numId w:val="1"/>
              </w:numPr>
              <w:tabs>
                <w:tab w:val="clear" w:pos="720"/>
                <w:tab w:val="num" w:pos="360"/>
              </w:tabs>
              <w:ind w:left="308" w:hanging="308"/>
              <w:rPr>
                <w:sz w:val="24"/>
              </w:rPr>
            </w:pPr>
            <w:r w:rsidRPr="00CE2C78">
              <w:rPr>
                <w:sz w:val="24"/>
              </w:rPr>
              <w:t>Be more representative of local communities</w:t>
            </w:r>
          </w:p>
          <w:p w:rsidRPr="00CE2C78" w:rsidR="00CE2C78" w:rsidP="00CE2C78" w:rsidRDefault="00CE2C78">
            <w:pPr>
              <w:numPr>
                <w:ilvl w:val="0"/>
                <w:numId w:val="1"/>
              </w:numPr>
              <w:tabs>
                <w:tab w:val="clear" w:pos="720"/>
                <w:tab w:val="num" w:pos="360"/>
              </w:tabs>
              <w:ind w:left="308" w:hanging="308"/>
              <w:rPr>
                <w:sz w:val="24"/>
              </w:rPr>
            </w:pPr>
            <w:r w:rsidRPr="00CE2C78">
              <w:rPr>
                <w:sz w:val="24"/>
              </w:rPr>
              <w:t>Be more aware of sensory loss needs</w:t>
            </w:r>
          </w:p>
        </w:tc>
      </w:tr>
    </w:tbl>
    <w:p w:rsidR="00CE2C78" w:rsidP="00EF1AE7" w:rsidRDefault="00CE2C78">
      <w:pPr>
        <w:spacing w:after="0"/>
      </w:pPr>
    </w:p>
    <w:sectPr w:rsidR="00CE2C78" w:rsidSect="002D7072">
      <w:headerReference w:type="default" r:id="rId9"/>
      <w:pgSz w:w="11906" w:h="16838"/>
      <w:pgMar w:top="1440" w:right="1440" w:bottom="1440"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AE7" w:rsidRDefault="00EF1AE7" w:rsidP="00EF1AE7">
      <w:pPr>
        <w:spacing w:after="0" w:line="240" w:lineRule="auto"/>
      </w:pPr>
      <w:r>
        <w:separator/>
      </w:r>
    </w:p>
  </w:endnote>
  <w:endnote w:type="continuationSeparator" w:id="0">
    <w:p w:rsidR="00EF1AE7" w:rsidRDefault="00EF1AE7" w:rsidP="00EF1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AE7" w:rsidRDefault="00EF1AE7" w:rsidP="00EF1AE7">
      <w:pPr>
        <w:spacing w:after="0" w:line="240" w:lineRule="auto"/>
      </w:pPr>
      <w:r>
        <w:separator/>
      </w:r>
    </w:p>
  </w:footnote>
  <w:footnote w:type="continuationSeparator" w:id="0">
    <w:p w:rsidR="00EF1AE7" w:rsidRDefault="00EF1AE7" w:rsidP="00EF1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3286303"/>
      <w:docPartObj>
        <w:docPartGallery w:val="Watermarks"/>
        <w:docPartUnique/>
      </w:docPartObj>
    </w:sdtPr>
    <w:sdtEndPr/>
    <w:sdtContent>
      <w:p w:rsidR="00EF1AE7" w:rsidRDefault="00F03B4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94080" o:spid="_x0000_s2059" type="#_x0000_t75" style="position:absolute;margin-left:-99.55pt;margin-top:-1in;width:595.2pt;height:841.9pt;z-index:-251658752;mso-position-horizontal-relative:margin;mso-position-vertical-relative:margin" o:allowincell="f">
              <v:imagedata r:id="rId1" o:title="Generic Poster Template - A4 Portrait (3)"/>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1154E"/>
    <w:multiLevelType w:val="hybridMultilevel"/>
    <w:tmpl w:val="196CB1A2"/>
    <w:lvl w:ilvl="0" w:tplc="2A6E3EAE">
      <w:start w:val="1"/>
      <w:numFmt w:val="bullet"/>
      <w:lvlText w:val="•"/>
      <w:lvlJc w:val="left"/>
      <w:pPr>
        <w:tabs>
          <w:tab w:val="num" w:pos="720"/>
        </w:tabs>
        <w:ind w:left="720" w:hanging="360"/>
      </w:pPr>
      <w:rPr>
        <w:rFonts w:ascii="Arial" w:hAnsi="Arial" w:cs="Times New Roman" w:hint="default"/>
      </w:rPr>
    </w:lvl>
    <w:lvl w:ilvl="1" w:tplc="11E874C0">
      <w:start w:val="1"/>
      <w:numFmt w:val="bullet"/>
      <w:lvlText w:val="•"/>
      <w:lvlJc w:val="left"/>
      <w:pPr>
        <w:tabs>
          <w:tab w:val="num" w:pos="1440"/>
        </w:tabs>
        <w:ind w:left="1440" w:hanging="360"/>
      </w:pPr>
      <w:rPr>
        <w:rFonts w:ascii="Arial" w:hAnsi="Arial" w:cs="Times New Roman" w:hint="default"/>
      </w:rPr>
    </w:lvl>
    <w:lvl w:ilvl="2" w:tplc="45508668">
      <w:start w:val="1"/>
      <w:numFmt w:val="bullet"/>
      <w:lvlText w:val="•"/>
      <w:lvlJc w:val="left"/>
      <w:pPr>
        <w:tabs>
          <w:tab w:val="num" w:pos="2160"/>
        </w:tabs>
        <w:ind w:left="2160" w:hanging="360"/>
      </w:pPr>
      <w:rPr>
        <w:rFonts w:ascii="Arial" w:hAnsi="Arial" w:cs="Times New Roman" w:hint="default"/>
      </w:rPr>
    </w:lvl>
    <w:lvl w:ilvl="3" w:tplc="B1824CBE">
      <w:start w:val="1"/>
      <w:numFmt w:val="bullet"/>
      <w:lvlText w:val="•"/>
      <w:lvlJc w:val="left"/>
      <w:pPr>
        <w:tabs>
          <w:tab w:val="num" w:pos="2880"/>
        </w:tabs>
        <w:ind w:left="2880" w:hanging="360"/>
      </w:pPr>
      <w:rPr>
        <w:rFonts w:ascii="Arial" w:hAnsi="Arial" w:cs="Times New Roman" w:hint="default"/>
      </w:rPr>
    </w:lvl>
    <w:lvl w:ilvl="4" w:tplc="ABF41EDE">
      <w:start w:val="1"/>
      <w:numFmt w:val="bullet"/>
      <w:lvlText w:val="•"/>
      <w:lvlJc w:val="left"/>
      <w:pPr>
        <w:tabs>
          <w:tab w:val="num" w:pos="3600"/>
        </w:tabs>
        <w:ind w:left="3600" w:hanging="360"/>
      </w:pPr>
      <w:rPr>
        <w:rFonts w:ascii="Arial" w:hAnsi="Arial" w:cs="Times New Roman" w:hint="default"/>
      </w:rPr>
    </w:lvl>
    <w:lvl w:ilvl="5" w:tplc="8E26C9C2">
      <w:start w:val="1"/>
      <w:numFmt w:val="bullet"/>
      <w:lvlText w:val="•"/>
      <w:lvlJc w:val="left"/>
      <w:pPr>
        <w:tabs>
          <w:tab w:val="num" w:pos="4320"/>
        </w:tabs>
        <w:ind w:left="4320" w:hanging="360"/>
      </w:pPr>
      <w:rPr>
        <w:rFonts w:ascii="Arial" w:hAnsi="Arial" w:cs="Times New Roman" w:hint="default"/>
      </w:rPr>
    </w:lvl>
    <w:lvl w:ilvl="6" w:tplc="A59E4CDA">
      <w:start w:val="1"/>
      <w:numFmt w:val="bullet"/>
      <w:lvlText w:val="•"/>
      <w:lvlJc w:val="left"/>
      <w:pPr>
        <w:tabs>
          <w:tab w:val="num" w:pos="5040"/>
        </w:tabs>
        <w:ind w:left="5040" w:hanging="360"/>
      </w:pPr>
      <w:rPr>
        <w:rFonts w:ascii="Arial" w:hAnsi="Arial" w:cs="Times New Roman" w:hint="default"/>
      </w:rPr>
    </w:lvl>
    <w:lvl w:ilvl="7" w:tplc="9D125688">
      <w:start w:val="1"/>
      <w:numFmt w:val="bullet"/>
      <w:lvlText w:val="•"/>
      <w:lvlJc w:val="left"/>
      <w:pPr>
        <w:tabs>
          <w:tab w:val="num" w:pos="5760"/>
        </w:tabs>
        <w:ind w:left="5760" w:hanging="360"/>
      </w:pPr>
      <w:rPr>
        <w:rFonts w:ascii="Arial" w:hAnsi="Arial" w:cs="Times New Roman" w:hint="default"/>
      </w:rPr>
    </w:lvl>
    <w:lvl w:ilvl="8" w:tplc="331E9292">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1A363843"/>
    <w:multiLevelType w:val="hybridMultilevel"/>
    <w:tmpl w:val="3F1EE368"/>
    <w:lvl w:ilvl="0" w:tplc="C9EE5A04">
      <w:start w:val="1"/>
      <w:numFmt w:val="bullet"/>
      <w:lvlText w:val="•"/>
      <w:lvlJc w:val="left"/>
      <w:pPr>
        <w:tabs>
          <w:tab w:val="num" w:pos="720"/>
        </w:tabs>
        <w:ind w:left="720" w:hanging="360"/>
      </w:pPr>
      <w:rPr>
        <w:rFonts w:ascii="Arial" w:hAnsi="Arial" w:cs="Times New Roman" w:hint="default"/>
      </w:rPr>
    </w:lvl>
    <w:lvl w:ilvl="1" w:tplc="E6480DAA">
      <w:start w:val="1"/>
      <w:numFmt w:val="bullet"/>
      <w:lvlText w:val="•"/>
      <w:lvlJc w:val="left"/>
      <w:pPr>
        <w:tabs>
          <w:tab w:val="num" w:pos="1440"/>
        </w:tabs>
        <w:ind w:left="1440" w:hanging="360"/>
      </w:pPr>
      <w:rPr>
        <w:rFonts w:ascii="Arial" w:hAnsi="Arial" w:cs="Times New Roman" w:hint="default"/>
      </w:rPr>
    </w:lvl>
    <w:lvl w:ilvl="2" w:tplc="719E212C">
      <w:start w:val="1"/>
      <w:numFmt w:val="bullet"/>
      <w:lvlText w:val="•"/>
      <w:lvlJc w:val="left"/>
      <w:pPr>
        <w:tabs>
          <w:tab w:val="num" w:pos="2160"/>
        </w:tabs>
        <w:ind w:left="2160" w:hanging="360"/>
      </w:pPr>
      <w:rPr>
        <w:rFonts w:ascii="Arial" w:hAnsi="Arial" w:cs="Times New Roman" w:hint="default"/>
      </w:rPr>
    </w:lvl>
    <w:lvl w:ilvl="3" w:tplc="12361F9A">
      <w:start w:val="1"/>
      <w:numFmt w:val="bullet"/>
      <w:lvlText w:val="•"/>
      <w:lvlJc w:val="left"/>
      <w:pPr>
        <w:tabs>
          <w:tab w:val="num" w:pos="2880"/>
        </w:tabs>
        <w:ind w:left="2880" w:hanging="360"/>
      </w:pPr>
      <w:rPr>
        <w:rFonts w:ascii="Arial" w:hAnsi="Arial" w:cs="Times New Roman" w:hint="default"/>
      </w:rPr>
    </w:lvl>
    <w:lvl w:ilvl="4" w:tplc="B60A41A6">
      <w:start w:val="1"/>
      <w:numFmt w:val="bullet"/>
      <w:lvlText w:val="•"/>
      <w:lvlJc w:val="left"/>
      <w:pPr>
        <w:tabs>
          <w:tab w:val="num" w:pos="3600"/>
        </w:tabs>
        <w:ind w:left="3600" w:hanging="360"/>
      </w:pPr>
      <w:rPr>
        <w:rFonts w:ascii="Arial" w:hAnsi="Arial" w:cs="Times New Roman" w:hint="default"/>
      </w:rPr>
    </w:lvl>
    <w:lvl w:ilvl="5" w:tplc="E0E2BC0E">
      <w:start w:val="1"/>
      <w:numFmt w:val="bullet"/>
      <w:lvlText w:val="•"/>
      <w:lvlJc w:val="left"/>
      <w:pPr>
        <w:tabs>
          <w:tab w:val="num" w:pos="4320"/>
        </w:tabs>
        <w:ind w:left="4320" w:hanging="360"/>
      </w:pPr>
      <w:rPr>
        <w:rFonts w:ascii="Arial" w:hAnsi="Arial" w:cs="Times New Roman" w:hint="default"/>
      </w:rPr>
    </w:lvl>
    <w:lvl w:ilvl="6" w:tplc="0C8EE9BC">
      <w:start w:val="1"/>
      <w:numFmt w:val="bullet"/>
      <w:lvlText w:val="•"/>
      <w:lvlJc w:val="left"/>
      <w:pPr>
        <w:tabs>
          <w:tab w:val="num" w:pos="5040"/>
        </w:tabs>
        <w:ind w:left="5040" w:hanging="360"/>
      </w:pPr>
      <w:rPr>
        <w:rFonts w:ascii="Arial" w:hAnsi="Arial" w:cs="Times New Roman" w:hint="default"/>
      </w:rPr>
    </w:lvl>
    <w:lvl w:ilvl="7" w:tplc="6DB89AD8">
      <w:start w:val="1"/>
      <w:numFmt w:val="bullet"/>
      <w:lvlText w:val="•"/>
      <w:lvlJc w:val="left"/>
      <w:pPr>
        <w:tabs>
          <w:tab w:val="num" w:pos="5760"/>
        </w:tabs>
        <w:ind w:left="5760" w:hanging="360"/>
      </w:pPr>
      <w:rPr>
        <w:rFonts w:ascii="Arial" w:hAnsi="Arial" w:cs="Times New Roman" w:hint="default"/>
      </w:rPr>
    </w:lvl>
    <w:lvl w:ilvl="8" w:tplc="BDFE4AD4">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45477649"/>
    <w:multiLevelType w:val="hybridMultilevel"/>
    <w:tmpl w:val="4114F852"/>
    <w:lvl w:ilvl="0" w:tplc="0F0C9F6E">
      <w:start w:val="1"/>
      <w:numFmt w:val="bullet"/>
      <w:lvlText w:val="•"/>
      <w:lvlJc w:val="left"/>
      <w:pPr>
        <w:tabs>
          <w:tab w:val="num" w:pos="720"/>
        </w:tabs>
        <w:ind w:left="720" w:hanging="360"/>
      </w:pPr>
      <w:rPr>
        <w:rFonts w:ascii="Arial" w:hAnsi="Arial" w:cs="Times New Roman" w:hint="default"/>
      </w:rPr>
    </w:lvl>
    <w:lvl w:ilvl="1" w:tplc="BB286F84">
      <w:start w:val="1"/>
      <w:numFmt w:val="bullet"/>
      <w:lvlText w:val="•"/>
      <w:lvlJc w:val="left"/>
      <w:pPr>
        <w:tabs>
          <w:tab w:val="num" w:pos="1440"/>
        </w:tabs>
        <w:ind w:left="1440" w:hanging="360"/>
      </w:pPr>
      <w:rPr>
        <w:rFonts w:ascii="Arial" w:hAnsi="Arial" w:cs="Times New Roman" w:hint="default"/>
      </w:rPr>
    </w:lvl>
    <w:lvl w:ilvl="2" w:tplc="96280FE8">
      <w:start w:val="1"/>
      <w:numFmt w:val="bullet"/>
      <w:lvlText w:val="•"/>
      <w:lvlJc w:val="left"/>
      <w:pPr>
        <w:tabs>
          <w:tab w:val="num" w:pos="2160"/>
        </w:tabs>
        <w:ind w:left="2160" w:hanging="360"/>
      </w:pPr>
      <w:rPr>
        <w:rFonts w:ascii="Arial" w:hAnsi="Arial" w:cs="Times New Roman" w:hint="default"/>
      </w:rPr>
    </w:lvl>
    <w:lvl w:ilvl="3" w:tplc="90C07E6A">
      <w:start w:val="1"/>
      <w:numFmt w:val="bullet"/>
      <w:lvlText w:val="•"/>
      <w:lvlJc w:val="left"/>
      <w:pPr>
        <w:tabs>
          <w:tab w:val="num" w:pos="2880"/>
        </w:tabs>
        <w:ind w:left="2880" w:hanging="360"/>
      </w:pPr>
      <w:rPr>
        <w:rFonts w:ascii="Arial" w:hAnsi="Arial" w:cs="Times New Roman" w:hint="default"/>
      </w:rPr>
    </w:lvl>
    <w:lvl w:ilvl="4" w:tplc="2CD41A86">
      <w:start w:val="1"/>
      <w:numFmt w:val="bullet"/>
      <w:lvlText w:val="•"/>
      <w:lvlJc w:val="left"/>
      <w:pPr>
        <w:tabs>
          <w:tab w:val="num" w:pos="3600"/>
        </w:tabs>
        <w:ind w:left="3600" w:hanging="360"/>
      </w:pPr>
      <w:rPr>
        <w:rFonts w:ascii="Arial" w:hAnsi="Arial" w:cs="Times New Roman" w:hint="default"/>
      </w:rPr>
    </w:lvl>
    <w:lvl w:ilvl="5" w:tplc="0B82E0BC">
      <w:start w:val="1"/>
      <w:numFmt w:val="bullet"/>
      <w:lvlText w:val="•"/>
      <w:lvlJc w:val="left"/>
      <w:pPr>
        <w:tabs>
          <w:tab w:val="num" w:pos="4320"/>
        </w:tabs>
        <w:ind w:left="4320" w:hanging="360"/>
      </w:pPr>
      <w:rPr>
        <w:rFonts w:ascii="Arial" w:hAnsi="Arial" w:cs="Times New Roman" w:hint="default"/>
      </w:rPr>
    </w:lvl>
    <w:lvl w:ilvl="6" w:tplc="25ACAFC2">
      <w:start w:val="1"/>
      <w:numFmt w:val="bullet"/>
      <w:lvlText w:val="•"/>
      <w:lvlJc w:val="left"/>
      <w:pPr>
        <w:tabs>
          <w:tab w:val="num" w:pos="5040"/>
        </w:tabs>
        <w:ind w:left="5040" w:hanging="360"/>
      </w:pPr>
      <w:rPr>
        <w:rFonts w:ascii="Arial" w:hAnsi="Arial" w:cs="Times New Roman" w:hint="default"/>
      </w:rPr>
    </w:lvl>
    <w:lvl w:ilvl="7" w:tplc="3D86ABB8">
      <w:start w:val="1"/>
      <w:numFmt w:val="bullet"/>
      <w:lvlText w:val="•"/>
      <w:lvlJc w:val="left"/>
      <w:pPr>
        <w:tabs>
          <w:tab w:val="num" w:pos="5760"/>
        </w:tabs>
        <w:ind w:left="5760" w:hanging="360"/>
      </w:pPr>
      <w:rPr>
        <w:rFonts w:ascii="Arial" w:hAnsi="Arial" w:cs="Times New Roman" w:hint="default"/>
      </w:rPr>
    </w:lvl>
    <w:lvl w:ilvl="8" w:tplc="1BD2A91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55136EFF"/>
    <w:multiLevelType w:val="hybridMultilevel"/>
    <w:tmpl w:val="F01C1CAE"/>
    <w:lvl w:ilvl="0" w:tplc="9A96D114">
      <w:start w:val="1"/>
      <w:numFmt w:val="bullet"/>
      <w:lvlText w:val="•"/>
      <w:lvlJc w:val="left"/>
      <w:pPr>
        <w:tabs>
          <w:tab w:val="num" w:pos="720"/>
        </w:tabs>
        <w:ind w:left="720" w:hanging="360"/>
      </w:pPr>
      <w:rPr>
        <w:rFonts w:ascii="Arial" w:hAnsi="Arial" w:cs="Times New Roman" w:hint="default"/>
      </w:rPr>
    </w:lvl>
    <w:lvl w:ilvl="1" w:tplc="896EB062">
      <w:start w:val="1"/>
      <w:numFmt w:val="bullet"/>
      <w:lvlText w:val="•"/>
      <w:lvlJc w:val="left"/>
      <w:pPr>
        <w:tabs>
          <w:tab w:val="num" w:pos="1440"/>
        </w:tabs>
        <w:ind w:left="1440" w:hanging="360"/>
      </w:pPr>
      <w:rPr>
        <w:rFonts w:ascii="Arial" w:hAnsi="Arial" w:cs="Times New Roman" w:hint="default"/>
      </w:rPr>
    </w:lvl>
    <w:lvl w:ilvl="2" w:tplc="3512607A">
      <w:start w:val="1"/>
      <w:numFmt w:val="bullet"/>
      <w:lvlText w:val="•"/>
      <w:lvlJc w:val="left"/>
      <w:pPr>
        <w:tabs>
          <w:tab w:val="num" w:pos="2160"/>
        </w:tabs>
        <w:ind w:left="2160" w:hanging="360"/>
      </w:pPr>
      <w:rPr>
        <w:rFonts w:ascii="Arial" w:hAnsi="Arial" w:cs="Times New Roman" w:hint="default"/>
      </w:rPr>
    </w:lvl>
    <w:lvl w:ilvl="3" w:tplc="B6FA3CD0">
      <w:start w:val="1"/>
      <w:numFmt w:val="bullet"/>
      <w:lvlText w:val="•"/>
      <w:lvlJc w:val="left"/>
      <w:pPr>
        <w:tabs>
          <w:tab w:val="num" w:pos="2880"/>
        </w:tabs>
        <w:ind w:left="2880" w:hanging="360"/>
      </w:pPr>
      <w:rPr>
        <w:rFonts w:ascii="Arial" w:hAnsi="Arial" w:cs="Times New Roman" w:hint="default"/>
      </w:rPr>
    </w:lvl>
    <w:lvl w:ilvl="4" w:tplc="5F0E3738">
      <w:start w:val="1"/>
      <w:numFmt w:val="bullet"/>
      <w:lvlText w:val="•"/>
      <w:lvlJc w:val="left"/>
      <w:pPr>
        <w:tabs>
          <w:tab w:val="num" w:pos="3600"/>
        </w:tabs>
        <w:ind w:left="3600" w:hanging="360"/>
      </w:pPr>
      <w:rPr>
        <w:rFonts w:ascii="Arial" w:hAnsi="Arial" w:cs="Times New Roman" w:hint="default"/>
      </w:rPr>
    </w:lvl>
    <w:lvl w:ilvl="5" w:tplc="E9A61D00">
      <w:start w:val="1"/>
      <w:numFmt w:val="bullet"/>
      <w:lvlText w:val="•"/>
      <w:lvlJc w:val="left"/>
      <w:pPr>
        <w:tabs>
          <w:tab w:val="num" w:pos="4320"/>
        </w:tabs>
        <w:ind w:left="4320" w:hanging="360"/>
      </w:pPr>
      <w:rPr>
        <w:rFonts w:ascii="Arial" w:hAnsi="Arial" w:cs="Times New Roman" w:hint="default"/>
      </w:rPr>
    </w:lvl>
    <w:lvl w:ilvl="6" w:tplc="035EA20C">
      <w:start w:val="1"/>
      <w:numFmt w:val="bullet"/>
      <w:lvlText w:val="•"/>
      <w:lvlJc w:val="left"/>
      <w:pPr>
        <w:tabs>
          <w:tab w:val="num" w:pos="5040"/>
        </w:tabs>
        <w:ind w:left="5040" w:hanging="360"/>
      </w:pPr>
      <w:rPr>
        <w:rFonts w:ascii="Arial" w:hAnsi="Arial" w:cs="Times New Roman" w:hint="default"/>
      </w:rPr>
    </w:lvl>
    <w:lvl w:ilvl="7" w:tplc="4BEE7A14">
      <w:start w:val="1"/>
      <w:numFmt w:val="bullet"/>
      <w:lvlText w:val="•"/>
      <w:lvlJc w:val="left"/>
      <w:pPr>
        <w:tabs>
          <w:tab w:val="num" w:pos="5760"/>
        </w:tabs>
        <w:ind w:left="5760" w:hanging="360"/>
      </w:pPr>
      <w:rPr>
        <w:rFonts w:ascii="Arial" w:hAnsi="Arial" w:cs="Times New Roman" w:hint="default"/>
      </w:rPr>
    </w:lvl>
    <w:lvl w:ilvl="8" w:tplc="CD945B92">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55B67687"/>
    <w:multiLevelType w:val="hybridMultilevel"/>
    <w:tmpl w:val="E2B82EE8"/>
    <w:lvl w:ilvl="0" w:tplc="F4F27B7A">
      <w:start w:val="1"/>
      <w:numFmt w:val="bullet"/>
      <w:lvlText w:val="•"/>
      <w:lvlJc w:val="left"/>
      <w:pPr>
        <w:tabs>
          <w:tab w:val="num" w:pos="720"/>
        </w:tabs>
        <w:ind w:left="720" w:hanging="360"/>
      </w:pPr>
      <w:rPr>
        <w:rFonts w:ascii="Arial" w:hAnsi="Arial" w:cs="Times New Roman" w:hint="default"/>
      </w:rPr>
    </w:lvl>
    <w:lvl w:ilvl="1" w:tplc="613EE344">
      <w:start w:val="1"/>
      <w:numFmt w:val="bullet"/>
      <w:lvlText w:val="•"/>
      <w:lvlJc w:val="left"/>
      <w:pPr>
        <w:tabs>
          <w:tab w:val="num" w:pos="1440"/>
        </w:tabs>
        <w:ind w:left="1440" w:hanging="360"/>
      </w:pPr>
      <w:rPr>
        <w:rFonts w:ascii="Arial" w:hAnsi="Arial" w:cs="Times New Roman" w:hint="default"/>
      </w:rPr>
    </w:lvl>
    <w:lvl w:ilvl="2" w:tplc="3CDE5A3A">
      <w:start w:val="1"/>
      <w:numFmt w:val="bullet"/>
      <w:lvlText w:val="•"/>
      <w:lvlJc w:val="left"/>
      <w:pPr>
        <w:tabs>
          <w:tab w:val="num" w:pos="2160"/>
        </w:tabs>
        <w:ind w:left="2160" w:hanging="360"/>
      </w:pPr>
      <w:rPr>
        <w:rFonts w:ascii="Arial" w:hAnsi="Arial" w:cs="Times New Roman" w:hint="default"/>
      </w:rPr>
    </w:lvl>
    <w:lvl w:ilvl="3" w:tplc="E6F4B150">
      <w:start w:val="1"/>
      <w:numFmt w:val="bullet"/>
      <w:lvlText w:val="•"/>
      <w:lvlJc w:val="left"/>
      <w:pPr>
        <w:tabs>
          <w:tab w:val="num" w:pos="2880"/>
        </w:tabs>
        <w:ind w:left="2880" w:hanging="360"/>
      </w:pPr>
      <w:rPr>
        <w:rFonts w:ascii="Arial" w:hAnsi="Arial" w:cs="Times New Roman" w:hint="default"/>
      </w:rPr>
    </w:lvl>
    <w:lvl w:ilvl="4" w:tplc="EB40BD00">
      <w:start w:val="1"/>
      <w:numFmt w:val="bullet"/>
      <w:lvlText w:val="•"/>
      <w:lvlJc w:val="left"/>
      <w:pPr>
        <w:tabs>
          <w:tab w:val="num" w:pos="3600"/>
        </w:tabs>
        <w:ind w:left="3600" w:hanging="360"/>
      </w:pPr>
      <w:rPr>
        <w:rFonts w:ascii="Arial" w:hAnsi="Arial" w:cs="Times New Roman" w:hint="default"/>
      </w:rPr>
    </w:lvl>
    <w:lvl w:ilvl="5" w:tplc="5CFE0700">
      <w:start w:val="1"/>
      <w:numFmt w:val="bullet"/>
      <w:lvlText w:val="•"/>
      <w:lvlJc w:val="left"/>
      <w:pPr>
        <w:tabs>
          <w:tab w:val="num" w:pos="4320"/>
        </w:tabs>
        <w:ind w:left="4320" w:hanging="360"/>
      </w:pPr>
      <w:rPr>
        <w:rFonts w:ascii="Arial" w:hAnsi="Arial" w:cs="Times New Roman" w:hint="default"/>
      </w:rPr>
    </w:lvl>
    <w:lvl w:ilvl="6" w:tplc="0F661826">
      <w:start w:val="1"/>
      <w:numFmt w:val="bullet"/>
      <w:lvlText w:val="•"/>
      <w:lvlJc w:val="left"/>
      <w:pPr>
        <w:tabs>
          <w:tab w:val="num" w:pos="5040"/>
        </w:tabs>
        <w:ind w:left="5040" w:hanging="360"/>
      </w:pPr>
      <w:rPr>
        <w:rFonts w:ascii="Arial" w:hAnsi="Arial" w:cs="Times New Roman" w:hint="default"/>
      </w:rPr>
    </w:lvl>
    <w:lvl w:ilvl="7" w:tplc="CCA20974">
      <w:start w:val="1"/>
      <w:numFmt w:val="bullet"/>
      <w:lvlText w:val="•"/>
      <w:lvlJc w:val="left"/>
      <w:pPr>
        <w:tabs>
          <w:tab w:val="num" w:pos="5760"/>
        </w:tabs>
        <w:ind w:left="5760" w:hanging="360"/>
      </w:pPr>
      <w:rPr>
        <w:rFonts w:ascii="Arial" w:hAnsi="Arial" w:cs="Times New Roman" w:hint="default"/>
      </w:rPr>
    </w:lvl>
    <w:lvl w:ilvl="8" w:tplc="F11AF212">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563920DA"/>
    <w:multiLevelType w:val="hybridMultilevel"/>
    <w:tmpl w:val="1A547206"/>
    <w:lvl w:ilvl="0" w:tplc="C8A4CD6A">
      <w:start w:val="1"/>
      <w:numFmt w:val="bullet"/>
      <w:lvlText w:val="•"/>
      <w:lvlJc w:val="left"/>
      <w:pPr>
        <w:tabs>
          <w:tab w:val="num" w:pos="720"/>
        </w:tabs>
        <w:ind w:left="720" w:hanging="360"/>
      </w:pPr>
      <w:rPr>
        <w:rFonts w:ascii="Arial" w:hAnsi="Arial" w:cs="Times New Roman" w:hint="default"/>
      </w:rPr>
    </w:lvl>
    <w:lvl w:ilvl="1" w:tplc="ED4655C2">
      <w:start w:val="61"/>
      <w:numFmt w:val="bullet"/>
      <w:lvlText w:val="•"/>
      <w:lvlJc w:val="left"/>
      <w:pPr>
        <w:tabs>
          <w:tab w:val="num" w:pos="1440"/>
        </w:tabs>
        <w:ind w:left="1440" w:hanging="360"/>
      </w:pPr>
      <w:rPr>
        <w:rFonts w:ascii="Arial" w:hAnsi="Arial" w:cs="Times New Roman" w:hint="default"/>
      </w:rPr>
    </w:lvl>
    <w:lvl w:ilvl="2" w:tplc="4A04D050">
      <w:start w:val="1"/>
      <w:numFmt w:val="bullet"/>
      <w:lvlText w:val="•"/>
      <w:lvlJc w:val="left"/>
      <w:pPr>
        <w:tabs>
          <w:tab w:val="num" w:pos="2160"/>
        </w:tabs>
        <w:ind w:left="2160" w:hanging="360"/>
      </w:pPr>
      <w:rPr>
        <w:rFonts w:ascii="Arial" w:hAnsi="Arial" w:cs="Times New Roman" w:hint="default"/>
      </w:rPr>
    </w:lvl>
    <w:lvl w:ilvl="3" w:tplc="16A89064">
      <w:start w:val="1"/>
      <w:numFmt w:val="bullet"/>
      <w:lvlText w:val="•"/>
      <w:lvlJc w:val="left"/>
      <w:pPr>
        <w:tabs>
          <w:tab w:val="num" w:pos="2880"/>
        </w:tabs>
        <w:ind w:left="2880" w:hanging="360"/>
      </w:pPr>
      <w:rPr>
        <w:rFonts w:ascii="Arial" w:hAnsi="Arial" w:cs="Times New Roman" w:hint="default"/>
      </w:rPr>
    </w:lvl>
    <w:lvl w:ilvl="4" w:tplc="D5E07A2C">
      <w:start w:val="1"/>
      <w:numFmt w:val="bullet"/>
      <w:lvlText w:val="•"/>
      <w:lvlJc w:val="left"/>
      <w:pPr>
        <w:tabs>
          <w:tab w:val="num" w:pos="3600"/>
        </w:tabs>
        <w:ind w:left="3600" w:hanging="360"/>
      </w:pPr>
      <w:rPr>
        <w:rFonts w:ascii="Arial" w:hAnsi="Arial" w:cs="Times New Roman" w:hint="default"/>
      </w:rPr>
    </w:lvl>
    <w:lvl w:ilvl="5" w:tplc="8CF2A710">
      <w:start w:val="1"/>
      <w:numFmt w:val="bullet"/>
      <w:lvlText w:val="•"/>
      <w:lvlJc w:val="left"/>
      <w:pPr>
        <w:tabs>
          <w:tab w:val="num" w:pos="4320"/>
        </w:tabs>
        <w:ind w:left="4320" w:hanging="360"/>
      </w:pPr>
      <w:rPr>
        <w:rFonts w:ascii="Arial" w:hAnsi="Arial" w:cs="Times New Roman" w:hint="default"/>
      </w:rPr>
    </w:lvl>
    <w:lvl w:ilvl="6" w:tplc="A86825EA">
      <w:start w:val="1"/>
      <w:numFmt w:val="bullet"/>
      <w:lvlText w:val="•"/>
      <w:lvlJc w:val="left"/>
      <w:pPr>
        <w:tabs>
          <w:tab w:val="num" w:pos="5040"/>
        </w:tabs>
        <w:ind w:left="5040" w:hanging="360"/>
      </w:pPr>
      <w:rPr>
        <w:rFonts w:ascii="Arial" w:hAnsi="Arial" w:cs="Times New Roman" w:hint="default"/>
      </w:rPr>
    </w:lvl>
    <w:lvl w:ilvl="7" w:tplc="D0CEF03A">
      <w:start w:val="1"/>
      <w:numFmt w:val="bullet"/>
      <w:lvlText w:val="•"/>
      <w:lvlJc w:val="left"/>
      <w:pPr>
        <w:tabs>
          <w:tab w:val="num" w:pos="5760"/>
        </w:tabs>
        <w:ind w:left="5760" w:hanging="360"/>
      </w:pPr>
      <w:rPr>
        <w:rFonts w:ascii="Arial" w:hAnsi="Arial" w:cs="Times New Roman" w:hint="default"/>
      </w:rPr>
    </w:lvl>
    <w:lvl w:ilvl="8" w:tplc="67908316">
      <w:start w:val="1"/>
      <w:numFmt w:val="bullet"/>
      <w:lvlText w:val="•"/>
      <w:lvlJc w:val="left"/>
      <w:pPr>
        <w:tabs>
          <w:tab w:val="num" w:pos="6480"/>
        </w:tabs>
        <w:ind w:left="6480" w:hanging="360"/>
      </w:pPr>
      <w:rPr>
        <w:rFonts w:ascii="Arial" w:hAnsi="Arial" w:cs="Times New Roman" w:hint="default"/>
      </w:rPr>
    </w:lvl>
  </w:abstractNum>
  <w:abstractNum w:abstractNumId="6" w15:restartNumberingAfterBreak="0">
    <w:nsid w:val="5B5B7416"/>
    <w:multiLevelType w:val="hybridMultilevel"/>
    <w:tmpl w:val="65C486AC"/>
    <w:lvl w:ilvl="0" w:tplc="133E7D58">
      <w:start w:val="1"/>
      <w:numFmt w:val="bullet"/>
      <w:lvlText w:val="•"/>
      <w:lvlJc w:val="left"/>
      <w:pPr>
        <w:tabs>
          <w:tab w:val="num" w:pos="720"/>
        </w:tabs>
        <w:ind w:left="720" w:hanging="360"/>
      </w:pPr>
      <w:rPr>
        <w:rFonts w:ascii="Arial" w:hAnsi="Arial" w:cs="Times New Roman" w:hint="default"/>
      </w:rPr>
    </w:lvl>
    <w:lvl w:ilvl="1" w:tplc="0DACC3F8">
      <w:start w:val="1"/>
      <w:numFmt w:val="bullet"/>
      <w:lvlText w:val="•"/>
      <w:lvlJc w:val="left"/>
      <w:pPr>
        <w:tabs>
          <w:tab w:val="num" w:pos="1440"/>
        </w:tabs>
        <w:ind w:left="1440" w:hanging="360"/>
      </w:pPr>
      <w:rPr>
        <w:rFonts w:ascii="Arial" w:hAnsi="Arial" w:cs="Times New Roman" w:hint="default"/>
      </w:rPr>
    </w:lvl>
    <w:lvl w:ilvl="2" w:tplc="BE80B836">
      <w:start w:val="1"/>
      <w:numFmt w:val="bullet"/>
      <w:lvlText w:val="•"/>
      <w:lvlJc w:val="left"/>
      <w:pPr>
        <w:tabs>
          <w:tab w:val="num" w:pos="2160"/>
        </w:tabs>
        <w:ind w:left="2160" w:hanging="360"/>
      </w:pPr>
      <w:rPr>
        <w:rFonts w:ascii="Arial" w:hAnsi="Arial" w:cs="Times New Roman" w:hint="default"/>
      </w:rPr>
    </w:lvl>
    <w:lvl w:ilvl="3" w:tplc="70D4DBE2">
      <w:start w:val="1"/>
      <w:numFmt w:val="bullet"/>
      <w:lvlText w:val="•"/>
      <w:lvlJc w:val="left"/>
      <w:pPr>
        <w:tabs>
          <w:tab w:val="num" w:pos="2880"/>
        </w:tabs>
        <w:ind w:left="2880" w:hanging="360"/>
      </w:pPr>
      <w:rPr>
        <w:rFonts w:ascii="Arial" w:hAnsi="Arial" w:cs="Times New Roman" w:hint="default"/>
      </w:rPr>
    </w:lvl>
    <w:lvl w:ilvl="4" w:tplc="FD18255C">
      <w:start w:val="1"/>
      <w:numFmt w:val="bullet"/>
      <w:lvlText w:val="•"/>
      <w:lvlJc w:val="left"/>
      <w:pPr>
        <w:tabs>
          <w:tab w:val="num" w:pos="3600"/>
        </w:tabs>
        <w:ind w:left="3600" w:hanging="360"/>
      </w:pPr>
      <w:rPr>
        <w:rFonts w:ascii="Arial" w:hAnsi="Arial" w:cs="Times New Roman" w:hint="default"/>
      </w:rPr>
    </w:lvl>
    <w:lvl w:ilvl="5" w:tplc="BB1A447A">
      <w:start w:val="1"/>
      <w:numFmt w:val="bullet"/>
      <w:lvlText w:val="•"/>
      <w:lvlJc w:val="left"/>
      <w:pPr>
        <w:tabs>
          <w:tab w:val="num" w:pos="4320"/>
        </w:tabs>
        <w:ind w:left="4320" w:hanging="360"/>
      </w:pPr>
      <w:rPr>
        <w:rFonts w:ascii="Arial" w:hAnsi="Arial" w:cs="Times New Roman" w:hint="default"/>
      </w:rPr>
    </w:lvl>
    <w:lvl w:ilvl="6" w:tplc="5596C6A4">
      <w:start w:val="1"/>
      <w:numFmt w:val="bullet"/>
      <w:lvlText w:val="•"/>
      <w:lvlJc w:val="left"/>
      <w:pPr>
        <w:tabs>
          <w:tab w:val="num" w:pos="5040"/>
        </w:tabs>
        <w:ind w:left="5040" w:hanging="360"/>
      </w:pPr>
      <w:rPr>
        <w:rFonts w:ascii="Arial" w:hAnsi="Arial" w:cs="Times New Roman" w:hint="default"/>
      </w:rPr>
    </w:lvl>
    <w:lvl w:ilvl="7" w:tplc="01AEBE78">
      <w:start w:val="1"/>
      <w:numFmt w:val="bullet"/>
      <w:lvlText w:val="•"/>
      <w:lvlJc w:val="left"/>
      <w:pPr>
        <w:tabs>
          <w:tab w:val="num" w:pos="5760"/>
        </w:tabs>
        <w:ind w:left="5760" w:hanging="360"/>
      </w:pPr>
      <w:rPr>
        <w:rFonts w:ascii="Arial" w:hAnsi="Arial" w:cs="Times New Roman" w:hint="default"/>
      </w:rPr>
    </w:lvl>
    <w:lvl w:ilvl="8" w:tplc="A64C324C">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703C0243"/>
    <w:multiLevelType w:val="hybridMultilevel"/>
    <w:tmpl w:val="FA924024"/>
    <w:lvl w:ilvl="0" w:tplc="F710DE74">
      <w:start w:val="1"/>
      <w:numFmt w:val="bullet"/>
      <w:lvlText w:val="•"/>
      <w:lvlJc w:val="left"/>
      <w:pPr>
        <w:tabs>
          <w:tab w:val="num" w:pos="720"/>
        </w:tabs>
        <w:ind w:left="720" w:hanging="360"/>
      </w:pPr>
      <w:rPr>
        <w:rFonts w:ascii="Arial" w:hAnsi="Arial" w:cs="Times New Roman" w:hint="default"/>
      </w:rPr>
    </w:lvl>
    <w:lvl w:ilvl="1" w:tplc="B0460D70">
      <w:start w:val="1"/>
      <w:numFmt w:val="bullet"/>
      <w:lvlText w:val="•"/>
      <w:lvlJc w:val="left"/>
      <w:pPr>
        <w:tabs>
          <w:tab w:val="num" w:pos="1440"/>
        </w:tabs>
        <w:ind w:left="1440" w:hanging="360"/>
      </w:pPr>
      <w:rPr>
        <w:rFonts w:ascii="Arial" w:hAnsi="Arial" w:cs="Times New Roman" w:hint="default"/>
      </w:rPr>
    </w:lvl>
    <w:lvl w:ilvl="2" w:tplc="BFB28664">
      <w:start w:val="1"/>
      <w:numFmt w:val="bullet"/>
      <w:lvlText w:val="•"/>
      <w:lvlJc w:val="left"/>
      <w:pPr>
        <w:tabs>
          <w:tab w:val="num" w:pos="2160"/>
        </w:tabs>
        <w:ind w:left="2160" w:hanging="360"/>
      </w:pPr>
      <w:rPr>
        <w:rFonts w:ascii="Arial" w:hAnsi="Arial" w:cs="Times New Roman" w:hint="default"/>
      </w:rPr>
    </w:lvl>
    <w:lvl w:ilvl="3" w:tplc="33084232">
      <w:start w:val="1"/>
      <w:numFmt w:val="bullet"/>
      <w:lvlText w:val="•"/>
      <w:lvlJc w:val="left"/>
      <w:pPr>
        <w:tabs>
          <w:tab w:val="num" w:pos="2880"/>
        </w:tabs>
        <w:ind w:left="2880" w:hanging="360"/>
      </w:pPr>
      <w:rPr>
        <w:rFonts w:ascii="Arial" w:hAnsi="Arial" w:cs="Times New Roman" w:hint="default"/>
      </w:rPr>
    </w:lvl>
    <w:lvl w:ilvl="4" w:tplc="09986F66">
      <w:start w:val="1"/>
      <w:numFmt w:val="bullet"/>
      <w:lvlText w:val="•"/>
      <w:lvlJc w:val="left"/>
      <w:pPr>
        <w:tabs>
          <w:tab w:val="num" w:pos="3600"/>
        </w:tabs>
        <w:ind w:left="3600" w:hanging="360"/>
      </w:pPr>
      <w:rPr>
        <w:rFonts w:ascii="Arial" w:hAnsi="Arial" w:cs="Times New Roman" w:hint="default"/>
      </w:rPr>
    </w:lvl>
    <w:lvl w:ilvl="5" w:tplc="127C7594">
      <w:start w:val="1"/>
      <w:numFmt w:val="bullet"/>
      <w:lvlText w:val="•"/>
      <w:lvlJc w:val="left"/>
      <w:pPr>
        <w:tabs>
          <w:tab w:val="num" w:pos="4320"/>
        </w:tabs>
        <w:ind w:left="4320" w:hanging="360"/>
      </w:pPr>
      <w:rPr>
        <w:rFonts w:ascii="Arial" w:hAnsi="Arial" w:cs="Times New Roman" w:hint="default"/>
      </w:rPr>
    </w:lvl>
    <w:lvl w:ilvl="6" w:tplc="2AE610B6">
      <w:start w:val="1"/>
      <w:numFmt w:val="bullet"/>
      <w:lvlText w:val="•"/>
      <w:lvlJc w:val="left"/>
      <w:pPr>
        <w:tabs>
          <w:tab w:val="num" w:pos="5040"/>
        </w:tabs>
        <w:ind w:left="5040" w:hanging="360"/>
      </w:pPr>
      <w:rPr>
        <w:rFonts w:ascii="Arial" w:hAnsi="Arial" w:cs="Times New Roman" w:hint="default"/>
      </w:rPr>
    </w:lvl>
    <w:lvl w:ilvl="7" w:tplc="7FCAC61C">
      <w:start w:val="1"/>
      <w:numFmt w:val="bullet"/>
      <w:lvlText w:val="•"/>
      <w:lvlJc w:val="left"/>
      <w:pPr>
        <w:tabs>
          <w:tab w:val="num" w:pos="5760"/>
        </w:tabs>
        <w:ind w:left="5760" w:hanging="360"/>
      </w:pPr>
      <w:rPr>
        <w:rFonts w:ascii="Arial" w:hAnsi="Arial" w:cs="Times New Roman" w:hint="default"/>
      </w:rPr>
    </w:lvl>
    <w:lvl w:ilvl="8" w:tplc="93BE87CC">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77B944EA"/>
    <w:multiLevelType w:val="hybridMultilevel"/>
    <w:tmpl w:val="FE2A1984"/>
    <w:lvl w:ilvl="0" w:tplc="0F0C9F6E">
      <w:start w:val="1"/>
      <w:numFmt w:val="bullet"/>
      <w:lvlText w:val="•"/>
      <w:lvlJc w:val="left"/>
      <w:pPr>
        <w:tabs>
          <w:tab w:val="num" w:pos="720"/>
        </w:tabs>
        <w:ind w:left="720" w:hanging="360"/>
      </w:pPr>
      <w:rPr>
        <w:rFonts w:ascii="Arial" w:hAnsi="Arial" w:cs="Times New Roman" w:hint="default"/>
      </w:rPr>
    </w:lvl>
    <w:lvl w:ilvl="1" w:tplc="0809000B">
      <w:start w:val="1"/>
      <w:numFmt w:val="bullet"/>
      <w:lvlText w:val=""/>
      <w:lvlJc w:val="left"/>
      <w:pPr>
        <w:tabs>
          <w:tab w:val="num" w:pos="1440"/>
        </w:tabs>
        <w:ind w:left="1440" w:hanging="360"/>
      </w:pPr>
      <w:rPr>
        <w:rFonts w:ascii="Wingdings" w:hAnsi="Wingdings" w:hint="default"/>
      </w:rPr>
    </w:lvl>
    <w:lvl w:ilvl="2" w:tplc="96280FE8">
      <w:start w:val="1"/>
      <w:numFmt w:val="bullet"/>
      <w:lvlText w:val="•"/>
      <w:lvlJc w:val="left"/>
      <w:pPr>
        <w:tabs>
          <w:tab w:val="num" w:pos="2160"/>
        </w:tabs>
        <w:ind w:left="2160" w:hanging="360"/>
      </w:pPr>
      <w:rPr>
        <w:rFonts w:ascii="Arial" w:hAnsi="Arial" w:cs="Times New Roman" w:hint="default"/>
      </w:rPr>
    </w:lvl>
    <w:lvl w:ilvl="3" w:tplc="90C07E6A">
      <w:start w:val="1"/>
      <w:numFmt w:val="bullet"/>
      <w:lvlText w:val="•"/>
      <w:lvlJc w:val="left"/>
      <w:pPr>
        <w:tabs>
          <w:tab w:val="num" w:pos="2880"/>
        </w:tabs>
        <w:ind w:left="2880" w:hanging="360"/>
      </w:pPr>
      <w:rPr>
        <w:rFonts w:ascii="Arial" w:hAnsi="Arial" w:cs="Times New Roman" w:hint="default"/>
      </w:rPr>
    </w:lvl>
    <w:lvl w:ilvl="4" w:tplc="2CD41A86">
      <w:start w:val="1"/>
      <w:numFmt w:val="bullet"/>
      <w:lvlText w:val="•"/>
      <w:lvlJc w:val="left"/>
      <w:pPr>
        <w:tabs>
          <w:tab w:val="num" w:pos="3600"/>
        </w:tabs>
        <w:ind w:left="3600" w:hanging="360"/>
      </w:pPr>
      <w:rPr>
        <w:rFonts w:ascii="Arial" w:hAnsi="Arial" w:cs="Times New Roman" w:hint="default"/>
      </w:rPr>
    </w:lvl>
    <w:lvl w:ilvl="5" w:tplc="0B82E0BC">
      <w:start w:val="1"/>
      <w:numFmt w:val="bullet"/>
      <w:lvlText w:val="•"/>
      <w:lvlJc w:val="left"/>
      <w:pPr>
        <w:tabs>
          <w:tab w:val="num" w:pos="4320"/>
        </w:tabs>
        <w:ind w:left="4320" w:hanging="360"/>
      </w:pPr>
      <w:rPr>
        <w:rFonts w:ascii="Arial" w:hAnsi="Arial" w:cs="Times New Roman" w:hint="default"/>
      </w:rPr>
    </w:lvl>
    <w:lvl w:ilvl="6" w:tplc="25ACAFC2">
      <w:start w:val="1"/>
      <w:numFmt w:val="bullet"/>
      <w:lvlText w:val="•"/>
      <w:lvlJc w:val="left"/>
      <w:pPr>
        <w:tabs>
          <w:tab w:val="num" w:pos="5040"/>
        </w:tabs>
        <w:ind w:left="5040" w:hanging="360"/>
      </w:pPr>
      <w:rPr>
        <w:rFonts w:ascii="Arial" w:hAnsi="Arial" w:cs="Times New Roman" w:hint="default"/>
      </w:rPr>
    </w:lvl>
    <w:lvl w:ilvl="7" w:tplc="3D86ABB8">
      <w:start w:val="1"/>
      <w:numFmt w:val="bullet"/>
      <w:lvlText w:val="•"/>
      <w:lvlJc w:val="left"/>
      <w:pPr>
        <w:tabs>
          <w:tab w:val="num" w:pos="5760"/>
        </w:tabs>
        <w:ind w:left="5760" w:hanging="360"/>
      </w:pPr>
      <w:rPr>
        <w:rFonts w:ascii="Arial" w:hAnsi="Arial" w:cs="Times New Roman" w:hint="default"/>
      </w:rPr>
    </w:lvl>
    <w:lvl w:ilvl="8" w:tplc="1BD2A912">
      <w:start w:val="1"/>
      <w:numFmt w:val="bullet"/>
      <w:lvlText w:val="•"/>
      <w:lvlJc w:val="left"/>
      <w:pPr>
        <w:tabs>
          <w:tab w:val="num" w:pos="6480"/>
        </w:tabs>
        <w:ind w:left="6480" w:hanging="360"/>
      </w:pPr>
      <w:rPr>
        <w:rFonts w:ascii="Arial" w:hAnsi="Arial" w:cs="Times New Roman" w:hint="default"/>
      </w:rPr>
    </w:lvl>
  </w:abstractNum>
  <w:num w:numId="1">
    <w:abstractNumId w:val="2"/>
  </w:num>
  <w:num w:numId="2">
    <w:abstractNumId w:val="0"/>
  </w:num>
  <w:num w:numId="3">
    <w:abstractNumId w:val="5"/>
  </w:num>
  <w:num w:numId="4">
    <w:abstractNumId w:val="3"/>
  </w:num>
  <w:num w:numId="5">
    <w:abstractNumId w:val="4"/>
  </w:num>
  <w:num w:numId="6">
    <w:abstractNumId w:val="6"/>
  </w:num>
  <w:num w:numId="7">
    <w:abstractNumId w:val="7"/>
  </w:num>
  <w:num w:numId="8">
    <w:abstractNumId w:val="1"/>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AE7"/>
    <w:rsid w:val="00027168"/>
    <w:rsid w:val="00247125"/>
    <w:rsid w:val="002A27B6"/>
    <w:rsid w:val="002A3FAF"/>
    <w:rsid w:val="002D7072"/>
    <w:rsid w:val="009F1A2A"/>
    <w:rsid w:val="00CE2C78"/>
    <w:rsid w:val="00EF1AE7"/>
    <w:rsid w:val="00F03B46"/>
    <w:rsid w:val="00FD7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333AB7C2"/>
  <w15:chartTrackingRefBased/>
  <w15:docId w15:val="{2CF9E955-3110-4F1F-8320-648DE0A2C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AE7"/>
  </w:style>
  <w:style w:type="paragraph" w:styleId="Footer">
    <w:name w:val="footer"/>
    <w:basedOn w:val="Normal"/>
    <w:link w:val="FooterChar"/>
    <w:uiPriority w:val="99"/>
    <w:unhideWhenUsed/>
    <w:rsid w:val="00EF1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AE7"/>
  </w:style>
  <w:style w:type="paragraph" w:customStyle="1" w:styleId="EgressHeaderStyleOfficialLabel">
    <w:name w:val="EgressHeaderStyleOfficialLabel"/>
    <w:basedOn w:val="Normal"/>
    <w:semiHidden/>
    <w:rsid w:val="00EF1AE7"/>
    <w:pPr>
      <w:shd w:val="clear" w:color="auto" w:fill="008C00"/>
      <w:spacing w:after="0"/>
      <w:jc w:val="right"/>
    </w:pPr>
    <w:rPr>
      <w:rFonts w:ascii="Arial" w:hAnsi="Arial" w:cs="Arial"/>
      <w:color w:val="000000"/>
      <w:sz w:val="26"/>
    </w:rPr>
  </w:style>
  <w:style w:type="paragraph" w:customStyle="1" w:styleId="EgressFooterStyleOfficialLabel">
    <w:name w:val="EgressFooterStyleOfficialLabel"/>
    <w:basedOn w:val="Normal"/>
    <w:semiHidden/>
    <w:rsid w:val="00EF1AE7"/>
    <w:pPr>
      <w:spacing w:after="0"/>
      <w:jc w:val="center"/>
    </w:pPr>
    <w:rPr>
      <w:rFonts w:ascii="Calibri" w:hAnsi="Calibri" w:cs="Calibri"/>
      <w:color w:val="000000"/>
      <w:sz w:val="24"/>
    </w:rPr>
  </w:style>
  <w:style w:type="table" w:styleId="TableGrid">
    <w:name w:val="Table Grid"/>
    <w:basedOn w:val="TableNormal"/>
    <w:uiPriority w:val="39"/>
    <w:rsid w:val="00247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520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883C2-1501-4AAA-9119-F7073C46E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688</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Conwy County Borough Council</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information - what is each of the themes about (English)</dc:title>
  <dc:subject>@Title</dc:subject>
  <dc:creator>Maggie Williams</dc:creator>
  <cp:keywords>
  </cp:keywords>
  <dc:description>
  </dc:description>
  <cp:lastModifiedBy>Jason Hughes</cp:lastModifiedBy>
  <cp:revision>3</cp:revision>
  <cp:lastPrinted>2019-03-08T12:40:00Z</cp:lastPrinted>
  <dcterms:created xsi:type="dcterms:W3CDTF">2021-08-19T09:54:00Z</dcterms:created>
  <dcterms:modified xsi:type="dcterms:W3CDTF">2021-08-31T09:50:56Z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e3ace284ed6840f1bdd995b9057f4cba</vt:lpwstr>
  </property>
  <property fmtid="{D5CDD505-2E9C-101B-9397-08002B2CF9AE}" pid="3" name="SW-CACHED-DLP-SCORE">
    <vt:lpwstr/>
  </property>
  <property fmtid="{D5CDD505-2E9C-101B-9397-08002B2CF9AE}" pid="4" name="SW-CACHED-CLASSIFICATION-ID">
    <vt:lpwstr/>
  </property>
  <property fmtid="{D5CDD505-2E9C-101B-9397-08002B2CF9AE}" pid="5" name="SW-CLASSIFICATION-ID">
    <vt:lpwstr>OfficialLabel</vt:lpwstr>
  </property>
  <property fmtid="{D5CDD505-2E9C-101B-9397-08002B2CF9AE}" pid="6" name="SW-CLASSIFIED-BY">
    <vt:lpwstr>maggie.williams@conwy.gov.uk</vt:lpwstr>
  </property>
  <property fmtid="{D5CDD505-2E9C-101B-9397-08002B2CF9AE}" pid="7" name="SW-CLASSIFICATION-DATE">
    <vt:lpwstr>2019-03-08T12:39:32.6433527Z</vt:lpwstr>
  </property>
  <property fmtid="{D5CDD505-2E9C-101B-9397-08002B2CF9AE}" pid="8" name="SW-META-DATA">
    <vt:lpwstr>!!!EGSTAMP:6153e670-182e-4ac4-86db-6bc520f0a05b:OfficialLabel;S=0;DESCRIPTION=Non-Sensitive!!!</vt:lpwstr>
  </property>
  <property fmtid="{D5CDD505-2E9C-101B-9397-08002B2CF9AE}" pid="9" name="SW-CLASSIFY-HEADER">
    <vt:lpwstr/>
  </property>
  <property fmtid="{D5CDD505-2E9C-101B-9397-08002B2CF9AE}" pid="10" name="SW-CLASSIFY-FOOTER">
    <vt:lpwstr/>
  </property>
  <property fmtid="{D5CDD505-2E9C-101B-9397-08002B2CF9AE}" pid="11" name="SW-CLASSIFY-WATERMARK">
    <vt:lpwstr/>
  </property>
  <property fmtid="{D5CDD505-2E9C-101B-9397-08002B2CF9AE}" pid="12" name="SW-FINGERPRINT">
    <vt:lpwstr>R7dafn6qfgfqAz87Kbwto+e4iyUb1q5yh05L3Lc0S7I=</vt:lpwstr>
  </property>
</Properties>
</file>