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E97BBD" w:rsidR="00517DF6" w:rsidP="00E97BBD" w:rsidRDefault="00517DF6">
      <w:pPr>
        <w:widowControl w:val="0"/>
        <w:spacing w:after="0"/>
        <w:ind w:left="-567"/>
        <w:jc w:val="center"/>
        <w:rPr>
          <w:b/>
          <w:sz w:val="72"/>
        </w:rPr>
      </w:pPr>
      <w:r w:rsidRPr="00E97BBD">
        <w:rPr>
          <w:b/>
          <w:sz w:val="72"/>
        </w:rPr>
        <w:t xml:space="preserve">Strategic Equality Plan 2020-2024 </w:t>
      </w:r>
    </w:p>
    <w:p w:rsidRPr="00E97BBD" w:rsidR="00517DF6" w:rsidP="00E97BBD" w:rsidRDefault="00517DF6">
      <w:pPr>
        <w:widowControl w:val="0"/>
        <w:spacing w:after="0"/>
        <w:ind w:left="-567"/>
        <w:jc w:val="center"/>
        <w:rPr>
          <w:b/>
          <w:sz w:val="72"/>
        </w:rPr>
      </w:pPr>
      <w:r w:rsidRPr="00E97BBD">
        <w:rPr>
          <w:b/>
          <w:sz w:val="72"/>
        </w:rPr>
        <w:t>Treating People Fairly</w:t>
      </w:r>
    </w:p>
    <w:p w:rsidRPr="00517DF6" w:rsidR="00517DF6" w:rsidP="00884D96" w:rsidRDefault="00517DF6">
      <w:pPr>
        <w:widowControl w:val="0"/>
        <w:spacing w:after="0"/>
        <w:jc w:val="center"/>
        <w:rPr>
          <w:b/>
          <w:sz w:val="40"/>
        </w:rPr>
      </w:pPr>
    </w:p>
    <w:p w:rsidRPr="00884D96" w:rsidR="00517DF6" w:rsidP="00884D96" w:rsidRDefault="00517DF6">
      <w:pPr>
        <w:widowControl w:val="0"/>
        <w:spacing w:after="0"/>
        <w:jc w:val="center"/>
        <w:rPr>
          <w:b/>
          <w:sz w:val="56"/>
        </w:rPr>
      </w:pPr>
      <w:r w:rsidRPr="00884D96">
        <w:rPr>
          <w:b/>
          <w:sz w:val="56"/>
        </w:rPr>
        <w:t>Conwy County Borough Council</w:t>
      </w:r>
    </w:p>
    <w:p w:rsidRPr="000E3863" w:rsidR="000E3863" w:rsidP="00884D96" w:rsidRDefault="000E3863">
      <w:pPr>
        <w:widowControl w:val="0"/>
        <w:spacing w:after="0"/>
        <w:jc w:val="center"/>
        <w:rPr>
          <w:b/>
          <w:sz w:val="72"/>
        </w:rPr>
      </w:pPr>
    </w:p>
    <w:p w:rsidRPr="00884D96" w:rsidR="000E3863" w:rsidP="00884D96" w:rsidRDefault="000E3863">
      <w:pPr>
        <w:widowControl w:val="0"/>
        <w:spacing w:after="0"/>
        <w:jc w:val="center"/>
        <w:rPr>
          <w:b/>
          <w:sz w:val="56"/>
        </w:rPr>
      </w:pPr>
      <w:r w:rsidRPr="00884D96">
        <w:rPr>
          <w:b/>
          <w:sz w:val="56"/>
        </w:rPr>
        <w:t xml:space="preserve">Easy Read version of </w:t>
      </w:r>
    </w:p>
    <w:p w:rsidRPr="00884D96" w:rsidR="000E3863" w:rsidP="00884D96" w:rsidRDefault="00517DF6">
      <w:pPr>
        <w:widowControl w:val="0"/>
        <w:spacing w:after="0"/>
        <w:jc w:val="center"/>
        <w:rPr>
          <w:b/>
          <w:sz w:val="56"/>
        </w:rPr>
      </w:pPr>
      <w:r w:rsidRPr="00884D96">
        <w:rPr>
          <w:b/>
          <w:sz w:val="56"/>
        </w:rPr>
        <w:t xml:space="preserve">Equality Objectives </w:t>
      </w:r>
    </w:p>
    <w:p w:rsidRPr="000E3863" w:rsidR="0069078A" w:rsidP="00884D96" w:rsidRDefault="00517DF6">
      <w:pPr>
        <w:widowControl w:val="0"/>
        <w:spacing w:after="0"/>
        <w:ind w:left="-567" w:right="-755"/>
        <w:jc w:val="center"/>
        <w:rPr>
          <w:sz w:val="72"/>
        </w:rPr>
      </w:pPr>
      <w:r w:rsidRPr="00884D96">
        <w:rPr>
          <w:b/>
          <w:sz w:val="56"/>
        </w:rPr>
        <w:t>2020-2024</w:t>
      </w:r>
    </w:p>
    <w:p w:rsidRPr="00517DF6" w:rsidR="00517DF6" w:rsidP="000E3863" w:rsidRDefault="00065AAA">
      <w:pPr>
        <w:widowControl w:val="0"/>
        <w:rPr>
          <w:sz w:val="40"/>
        </w:rPr>
      </w:pPr>
      <w:r w:rsidRPr="00065AAA">
        <w:rPr>
          <w:noProof/>
          <w:sz w:val="4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4037587</wp:posOffset>
                </wp:positionH>
                <wp:positionV relativeFrom="paragraph">
                  <wp:posOffset>12065</wp:posOffset>
                </wp:positionV>
                <wp:extent cx="2343785" cy="71501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65AAA" w:rsidR="00065AAA" w:rsidP="00065AAA" w:rsidRDefault="00065AAA">
                            <w:pPr>
                              <w:shd w:val="clear" w:color="auto" w:fill="00B0F0"/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</w:pPr>
                            <w:r w:rsidRPr="00065AAA">
                              <w:rPr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margin-left:317.9pt;margin-top:.95pt;width:184.55pt;height:5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r0IgIAAB0EAAAOAAAAZHJzL2Uyb0RvYy54bWysU9tu2zAMfR+wfxD0vjh2kyU14hRdugwD&#10;ugvQ7gNoWY6FSaInKbG7rx+lpGm2vQ3TgyCK5NHhIbW6GY1mB+m8QlvxfDLlTFqBjbK7in973L5Z&#10;cuYD2AY0WlnxJ+n5zfr1q9XQl7LADnUjHSMQ68uhr3gXQl9mmRedNOAn2EtLzhadgUCm22WNg4HQ&#10;jc6K6fRtNqBreodCek+3d0cnXyf8tpUifGlbLwPTFSduIe0u7XXcs/UKyp2DvlPiRAP+gYUBZenR&#10;M9QdBGB7p/6CMko49NiGiUCTYdsqIVMNVE0+/aOahw56mWohcXx/lsn/P1jx+fDVMdVUvMgXnFkw&#10;1KRHOQb2DkdWRH2G3pcU9tBTYBjpmvqcavX9PYrvnlncdGB38tY5HDoJDfHLY2Z2kXrE8RGkHj5h&#10;Q8/APmACGltnongkByN06tPTuTeRiqDL4mp2tVjOORPkW+RzUis9AeVzdu98+CDRsHiouKPeJ3Q4&#10;3PsQ2UD5HBIf86hVs1VaJ8Pt6o127AA0J9u0Tui/hWnLhopfz4t5QrYY89MIGRVojrUyFV9O44rp&#10;UEY13tsmnQMofTwTE21P8kRFjtqEsR4pMGpWY/NEQjk8ziv9Lzp06H5yNtCsVtz/2IOTnOmPlsS+&#10;zmezONzJmM0XBRnu0lNfesAKgqp44Ox43IT0ISJfi7fUlFYlvV6YnLjSDCYZT/8lDvmlnaJefvX6&#10;FwAAAP//AwBQSwMEFAAGAAgAAAAhADkUpurdAAAACgEAAA8AAABkcnMvZG93bnJldi54bWxMj8FO&#10;wzAMhu9IvENkJC6IJYO2Y6XpBEggrht7ALfJ2orGqZps7d4e78Ruv/VZvz8Xm9n14mTH0HnSsFwo&#10;EJZqbzpqNOx/Ph9fQISIZLD3ZDWcbYBNeXtTYG78RFt72sVGcAmFHDW0MQ65lKFurcOw8IMlZgc/&#10;Oow8jo00I05c7nr5pFQmHXbEF1oc7Edr69/d0Wk4fE8P6XqqvuJ+tU2yd+xWlT9rfX83v72CiHaO&#10;/8tw0Wd1KNmp8kcyQfQasueU1SODNYgLVyrhVHFaJinIspDXL5R/AAAA//8DAFBLAQItABQABgAI&#10;AAAAIQC2gziS/gAAAOEBAAATAAAAAAAAAAAAAAAAAAAAAABbQ29udGVudF9UeXBlc10ueG1sUEsB&#10;Ai0AFAAGAAgAAAAhADj9If/WAAAAlAEAAAsAAAAAAAAAAAAAAAAALwEAAF9yZWxzLy5yZWxzUEsB&#10;Ai0AFAAGAAgAAAAhAHNdOvQiAgAAHQQAAA4AAAAAAAAAAAAAAAAALgIAAGRycy9lMm9Eb2MueG1s&#10;UEsBAi0AFAAGAAgAAAAhADkUpurdAAAACgEAAA8AAAAAAAAAAAAAAAAAfAQAAGRycy9kb3ducmV2&#10;LnhtbFBLBQYAAAAABAAEAPMAAACGBQAAAAA=&#10;">
                <v:textbox>
                  <w:txbxContent>
                    <w:p w:rsidRPr="00065AAA" w:rsidR="00065AAA" w:rsidP="00065AAA" w:rsidRDefault="00065AAA">
                      <w:pPr>
                        <w:shd w:val="clear" w:color="auto" w:fill="00B0F0"/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60"/>
                        </w:rPr>
                      </w:pPr>
                      <w:r w:rsidRPr="00065AAA">
                        <w:rPr>
                          <w:b/>
                          <w:color w:val="FFFFFF" w:themeColor="background1"/>
                          <w:sz w:val="72"/>
                          <w:szCs w:val="60"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7DF6" w:rsidP="000E3863" w:rsidRDefault="00065AAA">
      <w:pPr>
        <w:widowControl w:val="0"/>
        <w:pBdr>
          <w:bottom w:val="single" w:color="auto" w:sz="6" w:space="1"/>
        </w:pBdr>
        <w:rPr>
          <w:sz w:val="40"/>
        </w:rPr>
      </w:pPr>
      <w:r w:rsidRPr="00290E71">
        <w:rPr>
          <w:noProof/>
          <w:lang w:eastAsia="en-GB"/>
        </w:rPr>
        <w:drawing>
          <wp:inline distT="0" distB="0" distL="0" distR="0" wp14:anchorId="7DBDDAA0" wp14:editId="777919AB">
            <wp:extent cx="5930020" cy="3469564"/>
            <wp:effectExtent l="0" t="0" r="0" b="0"/>
            <wp:docPr id="3" name="Picture 3" descr="\\corp.conwy.gov.uk\data\DocStore\_Departmental\CommsMarketing\Graphics\Conwy Scene Famil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rp.conwy.gov.uk\data\DocStore\_Departmental\CommsMarketing\Graphics\Conwy Scene Famil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78" cy="347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17DF6" w:rsidR="00517DF6" w:rsidP="000E3863" w:rsidRDefault="00517DF6">
      <w:pPr>
        <w:widowControl w:val="0"/>
        <w:pBdr>
          <w:bottom w:val="single" w:color="auto" w:sz="6" w:space="1"/>
        </w:pBdr>
        <w:rPr>
          <w:sz w:val="40"/>
        </w:rPr>
      </w:pPr>
    </w:p>
    <w:p w:rsidR="006734AD" w:rsidP="000E3863" w:rsidRDefault="00C7368E">
      <w:pPr>
        <w:widowControl w:val="0"/>
        <w:rPr>
          <w:sz w:val="40"/>
        </w:rPr>
      </w:pPr>
      <w:r>
        <w:rPr>
          <w:sz w:val="36"/>
        </w:rPr>
        <w:br w:type="page"/>
      </w:r>
      <w:r w:rsidRPr="00884D96" w:rsidR="006734AD">
        <w:rPr>
          <w:sz w:val="40"/>
        </w:rPr>
        <w:lastRenderedPageBreak/>
        <w:t xml:space="preserve">The Organisations below are working together to help people from different </w:t>
      </w:r>
      <w:r w:rsidRPr="00884D96" w:rsidR="00E44BAA">
        <w:rPr>
          <w:sz w:val="40"/>
        </w:rPr>
        <w:t>protected</w:t>
      </w:r>
      <w:r w:rsidRPr="00884D96" w:rsidR="006734AD">
        <w:rPr>
          <w:sz w:val="40"/>
        </w:rPr>
        <w:t xml:space="preserve"> groups.  They </w:t>
      </w:r>
      <w:r w:rsidRPr="00884D96" w:rsidR="00E44BAA">
        <w:rPr>
          <w:sz w:val="40"/>
        </w:rPr>
        <w:t>have been</w:t>
      </w:r>
      <w:r w:rsidRPr="00884D96" w:rsidR="006734AD">
        <w:rPr>
          <w:sz w:val="40"/>
        </w:rPr>
        <w:t xml:space="preserve"> talking with people to find out what they may need.</w:t>
      </w:r>
    </w:p>
    <w:tbl>
      <w:tblPr>
        <w:tblStyle w:val="TableGrid"/>
        <w:tblW w:w="10065" w:type="dxa"/>
        <w:tblInd w:w="-43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972"/>
        <w:gridCol w:w="7093"/>
      </w:tblGrid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CF4EE0">
            <w:pPr>
              <w:widowControl w:val="0"/>
              <w:jc w:val="center"/>
              <w:rPr>
                <w:sz w:val="40"/>
              </w:rPr>
            </w:pPr>
            <w:r>
              <w:rPr>
                <w:b/>
                <w:noProof/>
                <w:sz w:val="4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editId="03B5E636" wp14:anchorId="2E761950">
                  <wp:simplePos x="0" y="0"/>
                  <wp:positionH relativeFrom="margin">
                    <wp:posOffset>274119</wp:posOffset>
                  </wp:positionH>
                  <wp:positionV relativeFrom="paragraph">
                    <wp:posOffset>33020</wp:posOffset>
                  </wp:positionV>
                  <wp:extent cx="1172538" cy="579422"/>
                  <wp:effectExtent l="0" t="0" r="889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38" cy="579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Pr="00CF4EE0" w:rsidR="00CF4EE0" w:rsidP="00E97BBD" w:rsidRDefault="00CF4EE0">
            <w:pPr>
              <w:widowControl w:val="0"/>
              <w:spacing w:before="240"/>
              <w:rPr>
                <w:b/>
                <w:sz w:val="40"/>
              </w:rPr>
            </w:pPr>
            <w:r w:rsidRPr="00884D96">
              <w:rPr>
                <w:b/>
                <w:sz w:val="40"/>
              </w:rPr>
              <w:t>Anglesey County Council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CF4EE0">
            <w:pPr>
              <w:widowControl w:val="0"/>
              <w:jc w:val="center"/>
              <w:rPr>
                <w:sz w:val="40"/>
              </w:rPr>
            </w:pPr>
            <w:r>
              <w:rPr>
                <w:b/>
                <w:noProof/>
                <w:sz w:val="40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editId="74690657" wp14:anchorId="53F18ADC">
                  <wp:simplePos x="0" y="0"/>
                  <wp:positionH relativeFrom="column">
                    <wp:posOffset>-44469</wp:posOffset>
                  </wp:positionH>
                  <wp:positionV relativeFrom="paragraph">
                    <wp:posOffset>29701</wp:posOffset>
                  </wp:positionV>
                  <wp:extent cx="1883036" cy="497941"/>
                  <wp:effectExtent l="0" t="0" r="317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36" cy="497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proofErr w:type="spellStart"/>
            <w:r w:rsidRPr="00884D96">
              <w:rPr>
                <w:b/>
                <w:sz w:val="40"/>
              </w:rPr>
              <w:t>Betsi</w:t>
            </w:r>
            <w:proofErr w:type="spellEnd"/>
            <w:r w:rsidRPr="00884D96">
              <w:rPr>
                <w:b/>
                <w:sz w:val="40"/>
              </w:rPr>
              <w:t xml:space="preserve"> </w:t>
            </w:r>
            <w:proofErr w:type="spellStart"/>
            <w:r w:rsidRPr="00884D96">
              <w:rPr>
                <w:b/>
                <w:sz w:val="40"/>
              </w:rPr>
              <w:t>Cadwaladr</w:t>
            </w:r>
            <w:proofErr w:type="spellEnd"/>
            <w:r w:rsidRPr="00884D96">
              <w:rPr>
                <w:b/>
                <w:sz w:val="40"/>
              </w:rPr>
              <w:t xml:space="preserve"> University Health Board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426651</wp:posOffset>
                  </wp:positionH>
                  <wp:positionV relativeFrom="paragraph">
                    <wp:posOffset>7620</wp:posOffset>
                  </wp:positionV>
                  <wp:extent cx="851026" cy="579422"/>
                  <wp:effectExtent l="0" t="0" r="6350" b="0"/>
                  <wp:wrapNone/>
                  <wp:docPr id="192" name="Pictur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26" cy="579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Conwy County Borough Council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8D0C52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372641" cy="57942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58" cy="58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Denbighshire County Council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9B5A44">
              <w:rPr>
                <w:noProof/>
                <w:sz w:val="40"/>
                <w:lang w:eastAsia="en-GB"/>
              </w:rPr>
              <w:drawing>
                <wp:inline distT="0" distB="0" distL="0" distR="0" wp14:anchorId="2838B154" wp14:editId="369B6F94">
                  <wp:extent cx="1479738" cy="597528"/>
                  <wp:effectExtent l="0" t="0" r="6350" b="0"/>
                  <wp:docPr id="51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35" cy="61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Flintshire County Council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546220</wp:posOffset>
                  </wp:positionH>
                  <wp:positionV relativeFrom="paragraph">
                    <wp:posOffset>25708</wp:posOffset>
                  </wp:positionV>
                  <wp:extent cx="553720" cy="56007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6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Gwynedd County Council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555455</wp:posOffset>
                  </wp:positionH>
                  <wp:positionV relativeFrom="paragraph">
                    <wp:posOffset>-961</wp:posOffset>
                  </wp:positionV>
                  <wp:extent cx="595630" cy="623570"/>
                  <wp:effectExtent l="0" t="0" r="0" b="508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2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North Wales Fire &amp; Rescue Service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527805</wp:posOffset>
                  </wp:positionH>
                  <wp:positionV relativeFrom="paragraph">
                    <wp:posOffset>12537</wp:posOffset>
                  </wp:positionV>
                  <wp:extent cx="638810" cy="616585"/>
                  <wp:effectExtent l="0" t="0" r="889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North Wales Police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5F48A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013988" cy="660002"/>
                  <wp:effectExtent l="0" t="0" r="0" b="6985"/>
                  <wp:docPr id="14" name="Picture 14" descr="N:\Administration of the OPCC\Templates\Branding\OPCC.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Administration of the OPCC\Templates\Branding\OPCC.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13" cy="66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North Wales Police &amp; Crime Commissioner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9B5A44">
              <w:rPr>
                <w:noProof/>
                <w:sz w:val="40"/>
                <w:lang w:eastAsia="en-GB"/>
              </w:rPr>
              <w:drawing>
                <wp:inline distT="0" distB="0" distL="0" distR="0" wp14:anchorId="6997AC37" wp14:editId="4A4EA594">
                  <wp:extent cx="615693" cy="633742"/>
                  <wp:effectExtent l="0" t="0" r="0" b="0"/>
                  <wp:docPr id="5126" name="Picture 1" descr="http://www.eryri-npa.gov.uk/__data/assets/image/0004/23971/snpa_col_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1" descr="http://www.eryri-npa.gov.uk/__data/assets/image/0004/23971/snpa_col_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58" cy="63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="00CF4EE0" w:rsidP="00E97BBD" w:rsidRDefault="00CF4EE0">
            <w:pPr>
              <w:widowControl w:val="0"/>
              <w:spacing w:before="240"/>
              <w:rPr>
                <w:sz w:val="40"/>
              </w:rPr>
            </w:pPr>
            <w:r w:rsidRPr="00884D96">
              <w:rPr>
                <w:b/>
                <w:sz w:val="40"/>
              </w:rPr>
              <w:t>Snowdonia National Park Authority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9B5A44">
              <w:rPr>
                <w:noProof/>
                <w:sz w:val="40"/>
                <w:lang w:eastAsia="en-GB"/>
              </w:rPr>
              <w:drawing>
                <wp:inline distT="0" distB="0" distL="0" distR="0" wp14:anchorId="1D3F0889" wp14:editId="6112C2B9">
                  <wp:extent cx="539577" cy="606583"/>
                  <wp:effectExtent l="0" t="0" r="0" b="3175"/>
                  <wp:docPr id="51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20" cy="61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Pr="00CF4EE0" w:rsidR="00CF4EE0" w:rsidP="00E97BBD" w:rsidRDefault="00CF4EE0">
            <w:pPr>
              <w:widowControl w:val="0"/>
              <w:spacing w:before="240"/>
              <w:rPr>
                <w:b/>
                <w:sz w:val="40"/>
              </w:rPr>
            </w:pPr>
            <w:r w:rsidRPr="00CF4EE0">
              <w:rPr>
                <w:b/>
                <w:sz w:val="40"/>
              </w:rPr>
              <w:t>Welsh Ambulance Service</w:t>
            </w:r>
          </w:p>
        </w:tc>
      </w:tr>
      <w:tr w:rsidR="00CF4EE0" w:rsidTr="009B5A44">
        <w:trPr>
          <w:trHeight w:val="1021"/>
        </w:trPr>
        <w:tc>
          <w:tcPr>
            <w:tcW w:w="2972" w:type="dxa"/>
          </w:tcPr>
          <w:p w:rsidR="00CF4EE0" w:rsidP="009B5A44" w:rsidRDefault="009B5A44">
            <w:pPr>
              <w:widowControl w:val="0"/>
              <w:jc w:val="center"/>
              <w:rPr>
                <w:sz w:val="40"/>
              </w:rPr>
            </w:pPr>
            <w:r w:rsidRPr="009B5A44">
              <w:rPr>
                <w:noProof/>
                <w:sz w:val="40"/>
                <w:lang w:eastAsia="en-GB"/>
              </w:rPr>
              <w:drawing>
                <wp:inline distT="0" distB="0" distL="0" distR="0" wp14:anchorId="500E4156" wp14:editId="4DED68D7">
                  <wp:extent cx="1674146" cy="525101"/>
                  <wp:effectExtent l="0" t="0" r="2540" b="8890"/>
                  <wp:docPr id="5129" name="logo" descr="Wrexham Council home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" name="logo" descr="Wrexham Council hom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94" cy="54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</w:tcPr>
          <w:p w:rsidRPr="00CF4EE0" w:rsidR="00CF4EE0" w:rsidP="00E97BBD" w:rsidRDefault="00CF4EE0">
            <w:pPr>
              <w:widowControl w:val="0"/>
              <w:spacing w:before="240"/>
              <w:rPr>
                <w:b/>
                <w:sz w:val="40"/>
              </w:rPr>
            </w:pPr>
            <w:r w:rsidRPr="00CF4EE0">
              <w:rPr>
                <w:b/>
                <w:sz w:val="40"/>
              </w:rPr>
              <w:t>Wrexham County Borough Council</w:t>
            </w:r>
          </w:p>
        </w:tc>
      </w:tr>
    </w:tbl>
    <w:p w:rsidR="002700CC" w:rsidP="000E3863" w:rsidRDefault="002700CC">
      <w:pPr>
        <w:widowControl w:val="0"/>
        <w:rPr>
          <w:b/>
        </w:rPr>
      </w:pPr>
    </w:p>
    <w:tbl>
      <w:tblPr>
        <w:tblStyle w:val="TableGrid"/>
        <w:tblW w:w="97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336"/>
        <w:gridCol w:w="6411"/>
      </w:tblGrid>
      <w:tr w:rsidR="005C6696" w:rsidTr="000E3863">
        <w:tc>
          <w:tcPr>
            <w:tcW w:w="3336" w:type="dxa"/>
          </w:tcPr>
          <w:p w:rsidR="005C6696" w:rsidP="000E3863" w:rsidRDefault="005C6696">
            <w:pPr>
              <w:widowControl w:val="0"/>
              <w:rPr>
                <w:b/>
              </w:rPr>
            </w:pPr>
            <w:r w:rsidRPr="0066285E">
              <w:rPr>
                <w:b/>
                <w:bCs/>
                <w:noProof/>
                <w:lang w:eastAsia="en-GB"/>
              </w:rPr>
              <w:drawing>
                <wp:inline distT="0" distB="0" distL="0" distR="0" wp14:anchorId="15DFD868" wp14:editId="477DC6E0">
                  <wp:extent cx="1981200" cy="1718499"/>
                  <wp:effectExtent l="0" t="0" r="0" b="0"/>
                  <wp:docPr id="1" name="Picture 1" descr="H:\NWPSEN\Easy Read Objectives 2016-20\Equal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WPSEN\Easy Read Objectives 2016-20\Equal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372" cy="172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1" w:type="dxa"/>
          </w:tcPr>
          <w:p w:rsidRPr="005C6696" w:rsidR="005C6696" w:rsidP="000E3863" w:rsidRDefault="005C6696">
            <w:pPr>
              <w:widowControl w:val="0"/>
              <w:rPr>
                <w:b/>
                <w:sz w:val="36"/>
              </w:rPr>
            </w:pPr>
            <w:r w:rsidRPr="005C6696">
              <w:rPr>
                <w:b/>
                <w:sz w:val="36"/>
              </w:rPr>
              <w:t>What is this document?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  <w:r w:rsidRPr="005C6696">
              <w:rPr>
                <w:sz w:val="36"/>
              </w:rPr>
              <w:t>This document tells you about the things we think are most important for us to concentrate on to give you services that are right and fair.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0E3863" w:rsidRDefault="005C6696">
            <w:pPr>
              <w:widowControl w:val="0"/>
              <w:rPr>
                <w:b/>
                <w:sz w:val="36"/>
              </w:rPr>
            </w:pPr>
            <w:r w:rsidRPr="005C6696">
              <w:rPr>
                <w:b/>
                <w:sz w:val="36"/>
              </w:rPr>
              <w:t>How to use this document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  <w:r w:rsidRPr="005C6696">
              <w:rPr>
                <w:sz w:val="36"/>
              </w:rPr>
              <w:t xml:space="preserve">This is an Easy Read version. The words and their meaning are easy to read and understand. 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  <w:r w:rsidRPr="005C6696">
              <w:rPr>
                <w:sz w:val="36"/>
              </w:rPr>
              <w:t xml:space="preserve">You may need help and support to read and understand this document. Ask someone you know to help you. 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  <w:r w:rsidRPr="005C6696">
              <w:rPr>
                <w:sz w:val="36"/>
              </w:rPr>
              <w:t xml:space="preserve">Some words may be difficult to understand. These are in </w:t>
            </w:r>
            <w:r w:rsidRPr="005C6696">
              <w:rPr>
                <w:b/>
                <w:color w:val="548DD4" w:themeColor="text2" w:themeTint="99"/>
                <w:sz w:val="36"/>
                <w:u w:val="single"/>
              </w:rPr>
              <w:t>bold blue writing</w:t>
            </w:r>
            <w:r w:rsidRPr="005C6696">
              <w:rPr>
                <w:color w:val="548DD4" w:themeColor="text2" w:themeTint="99"/>
                <w:sz w:val="36"/>
              </w:rPr>
              <w:t xml:space="preserve"> </w:t>
            </w:r>
            <w:r w:rsidRPr="005C6696">
              <w:rPr>
                <w:sz w:val="36"/>
              </w:rPr>
              <w:t xml:space="preserve">and have been explained in a box beneath the word. 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  <w:r w:rsidRPr="005C6696">
              <w:rPr>
                <w:sz w:val="36"/>
              </w:rPr>
              <w:t xml:space="preserve">If any of the words are used later in the booklet they are shown in </w:t>
            </w:r>
            <w:r w:rsidRPr="005C6696">
              <w:rPr>
                <w:color w:val="548DD4" w:themeColor="text2" w:themeTint="99"/>
                <w:sz w:val="36"/>
              </w:rPr>
              <w:t>normal blue writing</w:t>
            </w:r>
            <w:r w:rsidRPr="005C6696">
              <w:rPr>
                <w:sz w:val="36"/>
              </w:rPr>
              <w:t xml:space="preserve">. If you see words in normal blue writing, you can look up what they mean in a list of the hard words on </w:t>
            </w:r>
            <w:r w:rsidRPr="00B96C48">
              <w:rPr>
                <w:sz w:val="36"/>
              </w:rPr>
              <w:t xml:space="preserve">page </w:t>
            </w:r>
            <w:r w:rsidRPr="00B96C48" w:rsidR="00B96C48">
              <w:rPr>
                <w:sz w:val="36"/>
              </w:rPr>
              <w:t>10</w:t>
            </w:r>
            <w:r w:rsidRPr="005C6696">
              <w:rPr>
                <w:sz w:val="36"/>
              </w:rPr>
              <w:t xml:space="preserve"> </w:t>
            </w: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</w:p>
          <w:p w:rsidRPr="005C6696" w:rsidR="005C6696" w:rsidP="000E3863" w:rsidRDefault="005C6696">
            <w:pPr>
              <w:widowControl w:val="0"/>
              <w:rPr>
                <w:sz w:val="36"/>
              </w:rPr>
            </w:pPr>
            <w:r w:rsidRPr="005C6696">
              <w:rPr>
                <w:sz w:val="36"/>
              </w:rPr>
              <w:t>Where the document says ‘we’, this means all the organisations listed on page 2.</w:t>
            </w:r>
          </w:p>
          <w:p w:rsidR="005C6696" w:rsidP="000E3863" w:rsidRDefault="005C6696">
            <w:pPr>
              <w:widowControl w:val="0"/>
              <w:rPr>
                <w:b/>
              </w:rPr>
            </w:pPr>
          </w:p>
        </w:tc>
      </w:tr>
    </w:tbl>
    <w:p w:rsidR="005C6696" w:rsidP="003C3656" w:rsidRDefault="005C6696">
      <w:pPr>
        <w:widowControl w:val="0"/>
        <w:jc w:val="right"/>
        <w:rPr>
          <w:b/>
        </w:rPr>
      </w:pPr>
    </w:p>
    <w:p w:rsidR="006734AD" w:rsidP="000E3863" w:rsidRDefault="006734AD">
      <w:pPr>
        <w:widowControl w:val="0"/>
        <w:pBdr>
          <w:bottom w:val="single" w:color="auto" w:sz="6" w:space="1"/>
        </w:pBdr>
      </w:pPr>
    </w:p>
    <w:tbl>
      <w:tblPr>
        <w:tblStyle w:val="TableGrid"/>
        <w:tblW w:w="97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336"/>
        <w:gridCol w:w="6411"/>
      </w:tblGrid>
      <w:tr w:rsidR="005C6696" w:rsidTr="000E3863">
        <w:tc>
          <w:tcPr>
            <w:tcW w:w="3227" w:type="dxa"/>
          </w:tcPr>
          <w:p w:rsidR="005C6696" w:rsidP="000E3863" w:rsidRDefault="005C6696">
            <w:pPr>
              <w:widowControl w:val="0"/>
              <w:rPr>
                <w:b/>
                <w:bCs/>
                <w:u w:val="single"/>
              </w:rPr>
            </w:pPr>
          </w:p>
          <w:p w:rsidR="005C6696" w:rsidP="000E3863" w:rsidRDefault="005C6696">
            <w:pPr>
              <w:widowControl w:val="0"/>
              <w:rPr>
                <w:b/>
                <w:bCs/>
                <w:u w:val="single"/>
              </w:rPr>
            </w:pPr>
            <w:r w:rsidRPr="0066285E">
              <w:rPr>
                <w:b/>
                <w:bCs/>
                <w:noProof/>
                <w:lang w:eastAsia="en-GB"/>
              </w:rPr>
              <w:drawing>
                <wp:inline distT="0" distB="0" distL="0" distR="0" wp14:anchorId="725B4F99" wp14:editId="34099399">
                  <wp:extent cx="1981200" cy="1718499"/>
                  <wp:effectExtent l="0" t="0" r="0" b="0"/>
                  <wp:docPr id="5" name="Picture 5" descr="H:\NWPSEN\Easy Read Objectives 2016-20\Equal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WPSEN\Easy Read Objectives 2016-20\Equal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372" cy="172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0E3863" w:rsidP="000E3863" w:rsidRDefault="000E3863">
            <w:pPr>
              <w:widowControl w:val="0"/>
              <w:rPr>
                <w:b/>
                <w:bCs/>
                <w:sz w:val="36"/>
              </w:rPr>
            </w:pPr>
          </w:p>
          <w:p w:rsidR="000E3863" w:rsidP="000E3863" w:rsidRDefault="000E3863">
            <w:pPr>
              <w:widowControl w:val="0"/>
              <w:rPr>
                <w:b/>
                <w:bCs/>
                <w:sz w:val="36"/>
              </w:rPr>
            </w:pPr>
          </w:p>
          <w:p w:rsidR="000E3863" w:rsidP="000E3863" w:rsidRDefault="000E3863">
            <w:pPr>
              <w:widowControl w:val="0"/>
              <w:rPr>
                <w:b/>
                <w:bCs/>
                <w:sz w:val="36"/>
              </w:rPr>
            </w:pPr>
          </w:p>
          <w:p w:rsidRPr="000E3863" w:rsidR="005C6696" w:rsidP="000E3863" w:rsidRDefault="005C6696">
            <w:pPr>
              <w:widowControl w:val="0"/>
              <w:rPr>
                <w:b/>
                <w:bCs/>
                <w:sz w:val="40"/>
              </w:rPr>
            </w:pPr>
            <w:r w:rsidRPr="000E3863">
              <w:rPr>
                <w:b/>
                <w:bCs/>
                <w:sz w:val="40"/>
              </w:rPr>
              <w:t xml:space="preserve">What is </w:t>
            </w:r>
            <w:r w:rsidRPr="000E3863">
              <w:rPr>
                <w:b/>
                <w:bCs/>
                <w:color w:val="365F91" w:themeColor="accent1" w:themeShade="BF"/>
                <w:sz w:val="40"/>
              </w:rPr>
              <w:t>Equality</w:t>
            </w:r>
            <w:r w:rsidRPr="000E3863">
              <w:rPr>
                <w:b/>
                <w:bCs/>
                <w:sz w:val="40"/>
              </w:rPr>
              <w:t xml:space="preserve"> and what does the law says about it?</w:t>
            </w:r>
          </w:p>
          <w:p w:rsidR="005C6696" w:rsidP="000E3863" w:rsidRDefault="005C6696">
            <w:pPr>
              <w:widowControl w:val="0"/>
              <w:rPr>
                <w:b/>
                <w:bCs/>
                <w:u w:val="single"/>
              </w:rPr>
            </w:pPr>
          </w:p>
        </w:tc>
      </w:tr>
    </w:tbl>
    <w:p w:rsidR="002700CC" w:rsidP="000E3863" w:rsidRDefault="002700CC">
      <w:pPr>
        <w:widowControl w:val="0"/>
        <w:pBdr>
          <w:bottom w:val="single" w:color="auto" w:sz="6" w:space="1"/>
        </w:pBdr>
        <w:rPr>
          <w:b/>
          <w:bCs/>
          <w:u w:val="single"/>
        </w:rPr>
      </w:pPr>
    </w:p>
    <w:tbl>
      <w:tblPr>
        <w:tblStyle w:val="TableGrid"/>
        <w:tblW w:w="9747" w:type="dxa"/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747"/>
      </w:tblGrid>
      <w:tr w:rsidRPr="000E3863" w:rsidR="000E3863" w:rsidTr="000E3863">
        <w:tc>
          <w:tcPr>
            <w:tcW w:w="9747" w:type="dxa"/>
            <w:shd w:val="clear" w:color="auto" w:fill="548DD4" w:themeFill="text2" w:themeFillTint="99"/>
          </w:tcPr>
          <w:p w:rsidRPr="000E3863" w:rsidR="00F23EC8" w:rsidP="000E3863" w:rsidRDefault="00F23EC8">
            <w:pPr>
              <w:widowControl w:val="0"/>
              <w:rPr>
                <w:color w:val="FFFFFF" w:themeColor="background1"/>
              </w:rPr>
            </w:pPr>
          </w:p>
          <w:p w:rsidRPr="000E3863" w:rsidR="00F23EC8" w:rsidP="000E3863" w:rsidRDefault="00F23EC8">
            <w:pPr>
              <w:widowControl w:val="0"/>
              <w:rPr>
                <w:color w:val="FFFFFF" w:themeColor="background1"/>
                <w:sz w:val="36"/>
              </w:rPr>
            </w:pPr>
            <w:r w:rsidRPr="000E3863">
              <w:rPr>
                <w:b/>
                <w:color w:val="FFFFFF" w:themeColor="background1"/>
                <w:sz w:val="36"/>
              </w:rPr>
              <w:t>Equality</w:t>
            </w:r>
            <w:r w:rsidRPr="000E3863">
              <w:rPr>
                <w:color w:val="FFFFFF" w:themeColor="background1"/>
                <w:sz w:val="36"/>
              </w:rPr>
              <w:t xml:space="preserve"> means treating people fairly and making sure they have the same chances.</w:t>
            </w:r>
          </w:p>
          <w:p w:rsidRPr="000E3863" w:rsidR="00F23EC8" w:rsidP="000E3863" w:rsidRDefault="00F23EC8">
            <w:pPr>
              <w:widowControl w:val="0"/>
              <w:rPr>
                <w:color w:val="FFFFFF" w:themeColor="background1"/>
              </w:rPr>
            </w:pPr>
          </w:p>
        </w:tc>
      </w:tr>
    </w:tbl>
    <w:p w:rsidR="00F23EC8" w:rsidP="000E3863" w:rsidRDefault="00F23EC8">
      <w:pPr>
        <w:widowControl w:val="0"/>
      </w:pPr>
    </w:p>
    <w:tbl>
      <w:tblPr>
        <w:tblStyle w:val="TableGrid"/>
        <w:tblW w:w="97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369"/>
        <w:gridCol w:w="6378"/>
      </w:tblGrid>
      <w:tr w:rsidR="000E3863" w:rsidTr="000E3863">
        <w:tc>
          <w:tcPr>
            <w:tcW w:w="3369" w:type="dxa"/>
          </w:tcPr>
          <w:p w:rsidR="000E3863" w:rsidP="000E3863" w:rsidRDefault="000E3863">
            <w:pPr>
              <w:widowControl w:val="0"/>
              <w:rPr>
                <w:b/>
                <w:bCs/>
                <w:noProof/>
                <w:lang w:eastAsia="en-GB"/>
              </w:rPr>
            </w:pPr>
          </w:p>
          <w:p w:rsidR="000E3863" w:rsidP="000E3863" w:rsidRDefault="000E3863">
            <w:pPr>
              <w:widowControl w:val="0"/>
              <w:rPr>
                <w:b/>
                <w:bCs/>
                <w:noProof/>
                <w:lang w:eastAsia="en-GB"/>
              </w:rPr>
            </w:pPr>
          </w:p>
          <w:p w:rsidR="000E3863" w:rsidP="000E3863" w:rsidRDefault="000E3863">
            <w:pPr>
              <w:widowControl w:val="0"/>
            </w:pPr>
            <w:r w:rsidRPr="0066285E">
              <w:rPr>
                <w:b/>
                <w:bCs/>
                <w:noProof/>
                <w:lang w:eastAsia="en-GB"/>
              </w:rPr>
              <w:drawing>
                <wp:inline distT="0" distB="0" distL="0" distR="0" wp14:anchorId="37DC4051" wp14:editId="179C2657">
                  <wp:extent cx="1897380" cy="2264615"/>
                  <wp:effectExtent l="0" t="0" r="7620" b="2540"/>
                  <wp:docPr id="2" name="Picture 2" descr="H:\NWPSEN\Easy Read Objectives 2016-20\Images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NWPSEN\Easy Read Objectives 2016-20\Images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74" cy="226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Pr="000E3863" w:rsidR="000E3863" w:rsidP="000E3863" w:rsidRDefault="000E3863">
            <w:pPr>
              <w:widowControl w:val="0"/>
              <w:rPr>
                <w:sz w:val="36"/>
              </w:rPr>
            </w:pPr>
          </w:p>
          <w:p w:rsidR="000E3863" w:rsidP="000E3863" w:rsidRDefault="000E3863">
            <w:pPr>
              <w:widowControl w:val="0"/>
              <w:rPr>
                <w:sz w:val="40"/>
              </w:rPr>
            </w:pPr>
            <w:r w:rsidRPr="000E3863">
              <w:rPr>
                <w:sz w:val="40"/>
              </w:rPr>
              <w:t xml:space="preserve">The </w:t>
            </w:r>
            <w:r w:rsidRPr="000E3863">
              <w:rPr>
                <w:b/>
                <w:bCs/>
                <w:sz w:val="40"/>
              </w:rPr>
              <w:t xml:space="preserve">Equality Act (2010) </w:t>
            </w:r>
            <w:r w:rsidRPr="000E3863">
              <w:rPr>
                <w:sz w:val="40"/>
              </w:rPr>
              <w:t xml:space="preserve">is a law to make sure everyone has the same chances. </w:t>
            </w:r>
          </w:p>
          <w:p w:rsidRPr="000E3863" w:rsidR="000E3863" w:rsidP="000E3863" w:rsidRDefault="000E3863">
            <w:pPr>
              <w:widowControl w:val="0"/>
              <w:rPr>
                <w:sz w:val="40"/>
              </w:rPr>
            </w:pPr>
          </w:p>
          <w:p w:rsidRPr="000E3863" w:rsidR="000E3863" w:rsidP="000E3863" w:rsidRDefault="000E3863">
            <w:pPr>
              <w:widowControl w:val="0"/>
              <w:rPr>
                <w:sz w:val="40"/>
              </w:rPr>
            </w:pPr>
            <w:r w:rsidRPr="000E3863">
              <w:rPr>
                <w:sz w:val="40"/>
              </w:rPr>
              <w:t xml:space="preserve">The </w:t>
            </w:r>
            <w:r w:rsidRPr="000E3863">
              <w:rPr>
                <w:b/>
                <w:bCs/>
                <w:sz w:val="40"/>
              </w:rPr>
              <w:t xml:space="preserve">Equality Act </w:t>
            </w:r>
            <w:r w:rsidRPr="000E3863">
              <w:rPr>
                <w:sz w:val="40"/>
              </w:rPr>
              <w:t xml:space="preserve">says everyone has the right to: </w:t>
            </w:r>
          </w:p>
          <w:p w:rsidRPr="000E3863" w:rsidR="000E3863" w:rsidP="000E3863" w:rsidRDefault="000E3863">
            <w:pPr>
              <w:widowControl w:val="0"/>
              <w:tabs>
                <w:tab w:val="left" w:pos="384"/>
              </w:tabs>
              <w:ind w:left="175" w:firstLine="22"/>
              <w:rPr>
                <w:sz w:val="40"/>
              </w:rPr>
            </w:pPr>
            <w:r w:rsidRPr="000E3863">
              <w:rPr>
                <w:sz w:val="40"/>
              </w:rPr>
              <w:t xml:space="preserve">▪  be treated fairly </w:t>
            </w:r>
          </w:p>
          <w:p w:rsidRPr="000E3863" w:rsidR="000E3863" w:rsidP="000E3863" w:rsidRDefault="000E3863">
            <w:pPr>
              <w:widowControl w:val="0"/>
              <w:tabs>
                <w:tab w:val="left" w:pos="384"/>
              </w:tabs>
              <w:ind w:left="175" w:firstLine="22"/>
              <w:rPr>
                <w:sz w:val="40"/>
              </w:rPr>
            </w:pPr>
            <w:r w:rsidRPr="000E3863">
              <w:rPr>
                <w:sz w:val="40"/>
              </w:rPr>
              <w:t xml:space="preserve">▪  have the same opportunities as others </w:t>
            </w:r>
          </w:p>
          <w:p w:rsidR="000E3863" w:rsidP="000E3863" w:rsidRDefault="000E3863">
            <w:pPr>
              <w:widowControl w:val="0"/>
              <w:ind w:left="175"/>
              <w:rPr>
                <w:sz w:val="40"/>
              </w:rPr>
            </w:pPr>
            <w:r w:rsidRPr="000E3863">
              <w:rPr>
                <w:sz w:val="40"/>
              </w:rPr>
              <w:t xml:space="preserve">▪  be free from </w:t>
            </w:r>
            <w:r w:rsidRPr="000E3863">
              <w:rPr>
                <w:b/>
                <w:bCs/>
                <w:color w:val="365F91" w:themeColor="accent1" w:themeShade="BF"/>
                <w:sz w:val="40"/>
                <w:u w:val="single"/>
              </w:rPr>
              <w:t>discrimination</w:t>
            </w:r>
          </w:p>
          <w:p w:rsidR="000E3863" w:rsidP="000E3863" w:rsidRDefault="000E3863">
            <w:pPr>
              <w:widowControl w:val="0"/>
              <w:ind w:left="175"/>
            </w:pPr>
          </w:p>
        </w:tc>
      </w:tr>
    </w:tbl>
    <w:p w:rsidRPr="00E44BAA" w:rsidR="00E44BAA" w:rsidP="000E3863" w:rsidRDefault="00E44BAA">
      <w:pPr>
        <w:widowControl w:val="0"/>
        <w:ind w:left="720" w:firstLine="720"/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2700CC" w:rsidTr="000E3863">
        <w:tc>
          <w:tcPr>
            <w:tcW w:w="9747" w:type="dxa"/>
            <w:shd w:val="clear" w:color="auto" w:fill="548DD4" w:themeFill="text2" w:themeFillTint="99"/>
          </w:tcPr>
          <w:p w:rsidR="002700CC" w:rsidP="000E3863" w:rsidRDefault="002700CC">
            <w:pPr>
              <w:widowControl w:val="0"/>
              <w:rPr>
                <w:b/>
                <w:bCs/>
              </w:rPr>
            </w:pPr>
          </w:p>
          <w:p w:rsidRPr="000E3863" w:rsidR="002700CC" w:rsidP="000E3863" w:rsidRDefault="002700CC">
            <w:pPr>
              <w:widowControl w:val="0"/>
              <w:rPr>
                <w:color w:val="FFFFFF" w:themeColor="background1"/>
                <w:sz w:val="36"/>
              </w:rPr>
            </w:pPr>
            <w:r w:rsidRPr="000E3863">
              <w:rPr>
                <w:b/>
                <w:bCs/>
                <w:color w:val="FFFFFF" w:themeColor="background1"/>
                <w:sz w:val="36"/>
              </w:rPr>
              <w:t xml:space="preserve">Discrimination </w:t>
            </w:r>
            <w:r w:rsidRPr="000E3863">
              <w:rPr>
                <w:color w:val="FFFFFF" w:themeColor="background1"/>
                <w:sz w:val="36"/>
              </w:rPr>
              <w:t xml:space="preserve">is when you are treated badly or unfairly because of your sex, race, religion, disability or sexual identity. </w:t>
            </w:r>
          </w:p>
          <w:p w:rsidR="002700CC" w:rsidP="000E3863" w:rsidRDefault="002700CC">
            <w:pPr>
              <w:widowControl w:val="0"/>
              <w:rPr>
                <w:b/>
                <w:bCs/>
              </w:rPr>
            </w:pPr>
          </w:p>
        </w:tc>
      </w:tr>
    </w:tbl>
    <w:p w:rsidR="002700CC" w:rsidP="000E3863" w:rsidRDefault="002700CC">
      <w:pPr>
        <w:widowControl w:val="0"/>
        <w:rPr>
          <w:b/>
          <w:bCs/>
          <w:u w:val="single"/>
        </w:rPr>
      </w:pPr>
    </w:p>
    <w:p w:rsidR="00145696" w:rsidP="000E3863" w:rsidRDefault="00145696">
      <w:pPr>
        <w:widowControl w:val="0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:rsidRPr="00236FC3" w:rsidR="00E44BAA" w:rsidP="000E3863" w:rsidRDefault="00E44BAA">
      <w:pPr>
        <w:widowControl w:val="0"/>
        <w:rPr>
          <w:sz w:val="44"/>
        </w:rPr>
      </w:pPr>
      <w:r w:rsidRPr="00236FC3">
        <w:rPr>
          <w:b/>
          <w:bCs/>
          <w:sz w:val="44"/>
        </w:rPr>
        <w:lastRenderedPageBreak/>
        <w:t xml:space="preserve">Protected groups of people </w:t>
      </w:r>
    </w:p>
    <w:p w:rsidRPr="00884D96" w:rsidR="00E44BAA" w:rsidP="000E3863" w:rsidRDefault="00E44BAA">
      <w:pPr>
        <w:widowControl w:val="0"/>
        <w:rPr>
          <w:sz w:val="36"/>
        </w:rPr>
      </w:pPr>
      <w:r w:rsidRPr="00884D96">
        <w:rPr>
          <w:sz w:val="36"/>
        </w:rPr>
        <w:t xml:space="preserve">The Equality Act protects people from </w:t>
      </w:r>
      <w:r w:rsidRPr="00884D96">
        <w:rPr>
          <w:bCs/>
          <w:color w:val="365F91" w:themeColor="accent1" w:themeShade="BF"/>
          <w:sz w:val="36"/>
        </w:rPr>
        <w:t>discrimination</w:t>
      </w:r>
      <w:r w:rsidRPr="00884D96">
        <w:rPr>
          <w:sz w:val="36"/>
        </w:rPr>
        <w:t xml:space="preserve">. </w:t>
      </w:r>
    </w:p>
    <w:p w:rsidRPr="00884D96" w:rsidR="00E44BAA" w:rsidP="000E3863" w:rsidRDefault="00E44BAA">
      <w:pPr>
        <w:widowControl w:val="0"/>
        <w:rPr>
          <w:sz w:val="36"/>
        </w:rPr>
      </w:pPr>
      <w:r w:rsidRPr="00884D96">
        <w:rPr>
          <w:bCs/>
          <w:color w:val="548DD4" w:themeColor="text2" w:themeTint="99"/>
          <w:sz w:val="36"/>
        </w:rPr>
        <w:t>Discrimination</w:t>
      </w:r>
      <w:r w:rsidRPr="00884D96">
        <w:rPr>
          <w:bCs/>
          <w:sz w:val="36"/>
        </w:rPr>
        <w:t xml:space="preserve"> </w:t>
      </w:r>
      <w:r w:rsidRPr="00884D96">
        <w:rPr>
          <w:sz w:val="36"/>
        </w:rPr>
        <w:t>is against the law.</w:t>
      </w:r>
    </w:p>
    <w:p w:rsidR="002700CC" w:rsidP="000E3863" w:rsidRDefault="002700CC">
      <w:pPr>
        <w:widowControl w:val="0"/>
        <w:rPr>
          <w:sz w:val="36"/>
        </w:rPr>
      </w:pPr>
      <w:r w:rsidRPr="00884D96">
        <w:rPr>
          <w:sz w:val="36"/>
        </w:rPr>
        <w:t>There are many people who can be discriminated against. This can include:</w:t>
      </w:r>
    </w:p>
    <w:tbl>
      <w:tblPr>
        <w:tblStyle w:val="TableGrid"/>
        <w:tblW w:w="94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899"/>
        <w:gridCol w:w="2112"/>
        <w:gridCol w:w="5482"/>
      </w:tblGrid>
      <w:tr w:rsidR="00236FC3" w:rsidTr="00D2183E">
        <w:tc>
          <w:tcPr>
            <w:tcW w:w="1899" w:type="dxa"/>
          </w:tcPr>
          <w:p w:rsidR="00EF07FA" w:rsidP="00140EC6" w:rsidRDefault="0046411B">
            <w:pPr>
              <w:widowControl w:val="0"/>
              <w:jc w:val="right"/>
              <w:rPr>
                <w:sz w:val="36"/>
              </w:rPr>
            </w:pPr>
            <w:r w:rsidRPr="00923823">
              <w:rPr>
                <w:noProof/>
                <w:lang w:eastAsia="en-GB"/>
              </w:rPr>
              <w:drawing>
                <wp:inline distT="0" distB="0" distL="0" distR="0" wp14:anchorId="7B3DAEF6" wp14:editId="086E0CD4">
                  <wp:extent cx="918485" cy="1198245"/>
                  <wp:effectExtent l="0" t="0" r="0" b="1905"/>
                  <wp:docPr id="193" name="Picture 193" descr="\\corp.conwy.gov.uk\data\DocStore\_Departmental\CommsMarketing\Graphics\Com Characters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rp.conwy.gov.uk\data\DocStore\_Departmental\CommsMarketing\Graphics\Com Characters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43" cy="123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EF07FA" w:rsidP="00140EC6" w:rsidRDefault="00D2183E">
            <w:pPr>
              <w:widowControl w:val="0"/>
              <w:rPr>
                <w:sz w:val="36"/>
              </w:rPr>
            </w:pPr>
            <w:r w:rsidRPr="00B37BD1">
              <w:rPr>
                <w:noProof/>
                <w:lang w:eastAsia="en-GB"/>
              </w:rPr>
              <w:drawing>
                <wp:inline distT="0" distB="0" distL="0" distR="0" wp14:anchorId="3B251CF2" wp14:editId="19D451D9">
                  <wp:extent cx="1004934" cy="1196706"/>
                  <wp:effectExtent l="0" t="0" r="5080" b="3810"/>
                  <wp:docPr id="199" name="Picture 199" descr="\\corp.conwy.gov.uk\data\DocStore\_Departmental\CommsMarketing\Graphics\FamilyHubs-P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.conwy.gov.uk\data\DocStore\_Departmental\CommsMarketing\Graphics\FamilyHubs-Par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72" r="8036"/>
                          <a:stretch/>
                        </pic:blipFill>
                        <pic:spPr bwMode="auto">
                          <a:xfrm>
                            <a:off x="0" y="0"/>
                            <a:ext cx="1036161" cy="123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D2183E" w:rsidP="000E3863" w:rsidRDefault="00D2183E">
            <w:pPr>
              <w:widowControl w:val="0"/>
              <w:rPr>
                <w:sz w:val="36"/>
              </w:rPr>
            </w:pPr>
          </w:p>
          <w:p w:rsidR="00EF07FA" w:rsidP="000E3863" w:rsidRDefault="00EF07FA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men and women</w:t>
            </w:r>
          </w:p>
        </w:tc>
      </w:tr>
      <w:tr w:rsidR="00236FC3" w:rsidTr="00D2183E">
        <w:tc>
          <w:tcPr>
            <w:tcW w:w="4011" w:type="dxa"/>
            <w:gridSpan w:val="2"/>
          </w:tcPr>
          <w:p w:rsidR="00236FC3" w:rsidP="00236FC3" w:rsidRDefault="00236FC3">
            <w:pPr>
              <w:widowControl w:val="0"/>
              <w:jc w:val="center"/>
              <w:rPr>
                <w:sz w:val="36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5373C6FC" wp14:editId="1BA595CE">
                  <wp:extent cx="1439501" cy="810628"/>
                  <wp:effectExtent l="0" t="0" r="8890" b="8890"/>
                  <wp:docPr id="18" name="Picture 18" descr="\\corp.conwy.gov.uk\data\DocStore\_Departmental\CommsMarketing\Graphics\Disability Group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orp.conwy.gov.uk\data\DocStore\_Departmental\CommsMarketing\Graphics\Disability Group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33" cy="83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D2183E" w:rsidP="000E3863" w:rsidRDefault="00D2183E">
            <w:pPr>
              <w:widowControl w:val="0"/>
              <w:rPr>
                <w:sz w:val="36"/>
              </w:rPr>
            </w:pPr>
          </w:p>
          <w:p w:rsidR="00236FC3" w:rsidP="000E3863" w:rsidRDefault="00236FC3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disabled people</w:t>
            </w:r>
          </w:p>
        </w:tc>
      </w:tr>
      <w:tr w:rsidR="00D2183E" w:rsidTr="00D2183E">
        <w:tc>
          <w:tcPr>
            <w:tcW w:w="4011" w:type="dxa"/>
            <w:gridSpan w:val="2"/>
          </w:tcPr>
          <w:p w:rsidR="00D2183E" w:rsidP="00D2183E" w:rsidRDefault="00D2183E">
            <w:pPr>
              <w:widowControl w:val="0"/>
              <w:jc w:val="center"/>
              <w:rPr>
                <w:sz w:val="36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DE2C695" wp14:editId="0FE9203E">
                  <wp:extent cx="1365236" cy="768600"/>
                  <wp:effectExtent l="0" t="0" r="6985" b="0"/>
                  <wp:docPr id="198" name="irc_mi" descr="Image result for people who need support with their emotions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eople who need support with their emotions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71" cy="79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D2183E" w:rsidP="000E3863" w:rsidRDefault="00D2183E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people who need support with their thoughts or emotions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236FC3" w:rsidTr="00D2183E">
        <w:tc>
          <w:tcPr>
            <w:tcW w:w="1899" w:type="dxa"/>
          </w:tcPr>
          <w:p w:rsidR="00EF07FA" w:rsidP="00140EC6" w:rsidRDefault="00EF07FA">
            <w:pPr>
              <w:widowControl w:val="0"/>
              <w:jc w:val="right"/>
              <w:rPr>
                <w:sz w:val="36"/>
              </w:rPr>
            </w:pPr>
            <w:r w:rsidRPr="00290E71">
              <w:rPr>
                <w:noProof/>
                <w:lang w:eastAsia="en-GB"/>
              </w:rPr>
              <w:drawing>
                <wp:inline distT="0" distB="0" distL="0" distR="0" wp14:anchorId="584A90C8" wp14:editId="3FA139CD">
                  <wp:extent cx="899160" cy="851026"/>
                  <wp:effectExtent l="0" t="0" r="0" b="6350"/>
                  <wp:docPr id="17" name="Picture 17" descr="\\corp.conwy.gov.uk\data\DocStore\_Departmental\CommsMarketing\Graphics\Activity Icons\ComArtboard 43@4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orp.conwy.gov.uk\data\DocStore\_Departmental\CommsMarketing\Graphics\Activity Icons\ComArtboard 43@4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21" cy="88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Pr="00140EC6" w:rsidR="00EF07FA" w:rsidP="00140EC6" w:rsidRDefault="00236FC3">
            <w:pPr>
              <w:widowControl w:val="0"/>
              <w:jc w:val="both"/>
              <w:rPr>
                <w:noProof/>
                <w:lang w:eastAsia="en-GB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03319390" wp14:editId="1FF6B815">
                  <wp:extent cx="1058331" cy="914400"/>
                  <wp:effectExtent l="0" t="0" r="8890" b="0"/>
                  <wp:docPr id="16" name="Picture 16" descr="\\corp.conwy.gov.uk\data\DocStore\_Departmental\CommsMarketing\Graphics\Elderly Ches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orp.conwy.gov.uk\data\DocStore\_Departmental\CommsMarketing\Graphics\Elderly Chess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6" r="10044"/>
                          <a:stretch/>
                        </pic:blipFill>
                        <pic:spPr bwMode="auto">
                          <a:xfrm>
                            <a:off x="0" y="0"/>
                            <a:ext cx="1090713" cy="94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17534F" w:rsidP="000E3863" w:rsidRDefault="0017534F">
            <w:pPr>
              <w:widowControl w:val="0"/>
              <w:rPr>
                <w:sz w:val="36"/>
              </w:rPr>
            </w:pPr>
          </w:p>
          <w:p w:rsidR="00EF07FA" w:rsidP="000E3863" w:rsidRDefault="00EF07FA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people of different ages - young people or older people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236FC3" w:rsidTr="00D2183E">
        <w:tc>
          <w:tcPr>
            <w:tcW w:w="4011" w:type="dxa"/>
            <w:gridSpan w:val="2"/>
          </w:tcPr>
          <w:p w:rsidR="00236FC3" w:rsidP="00236FC3" w:rsidRDefault="00236FC3">
            <w:pPr>
              <w:widowControl w:val="0"/>
              <w:jc w:val="center"/>
              <w:rPr>
                <w:sz w:val="36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6B862FC3" wp14:editId="15E34C0C">
                  <wp:extent cx="1382097" cy="1179352"/>
                  <wp:effectExtent l="0" t="0" r="8890" b="1905"/>
                  <wp:docPr id="20" name="Picture 20" descr="\\corp.conwy.gov.uk\data\DocStore\_Departmental\CommsMarketing\Graphics\Wellbeing–Be Activ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corp.conwy.gov.uk\data\DocStore\_Departmental\CommsMarketing\Graphics\Wellbeing–Be Active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94" b="3771"/>
                          <a:stretch/>
                        </pic:blipFill>
                        <pic:spPr bwMode="auto">
                          <a:xfrm>
                            <a:off x="0" y="0"/>
                            <a:ext cx="1396070" cy="119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236FC3" w:rsidP="000E3863" w:rsidRDefault="00236FC3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people who come from other countries or cultures - who may live in a different way or have a different skin colour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236FC3" w:rsidTr="00D2183E">
        <w:tc>
          <w:tcPr>
            <w:tcW w:w="1899" w:type="dxa"/>
          </w:tcPr>
          <w:p w:rsidR="00EF07FA" w:rsidP="0017534F" w:rsidRDefault="0046411B">
            <w:pPr>
              <w:widowControl w:val="0"/>
              <w:jc w:val="right"/>
              <w:rPr>
                <w:sz w:val="36"/>
              </w:rPr>
            </w:pPr>
            <w:r w:rsidRPr="009B7AD3">
              <w:rPr>
                <w:noProof/>
                <w:lang w:eastAsia="en-GB"/>
              </w:rPr>
              <w:drawing>
                <wp:inline distT="0" distB="0" distL="0" distR="0" wp14:anchorId="39CDDF02" wp14:editId="29F1267F">
                  <wp:extent cx="609280" cy="932507"/>
                  <wp:effectExtent l="0" t="0" r="635" b="1270"/>
                  <wp:docPr id="194" name="Picture 194" descr="\\corp.conwy.gov.uk\data\DocStore\_Departmental\CommsMarketing\Graphics\Com Characters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rp.conwy.gov.uk\data\DocStore\_Departmental\CommsMarketing\Graphics\Com Characters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21" cy="98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EF07FA" w:rsidP="000E3863" w:rsidRDefault="00D2183E">
            <w:pPr>
              <w:widowControl w:val="0"/>
              <w:rPr>
                <w:sz w:val="36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A84556F" wp14:editId="11CE2F76">
                  <wp:extent cx="1204111" cy="903785"/>
                  <wp:effectExtent l="0" t="0" r="0" b="0"/>
                  <wp:docPr id="196" name="irc_mi" descr="Image result for images for religion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images for religion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92" cy="92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EF07FA" w:rsidP="000E3863" w:rsidRDefault="00EF07FA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people of different religions - or who have no religious beliefs</w:t>
            </w:r>
          </w:p>
        </w:tc>
      </w:tr>
      <w:tr w:rsidR="00236FC3" w:rsidTr="00D2183E">
        <w:tc>
          <w:tcPr>
            <w:tcW w:w="1899" w:type="dxa"/>
          </w:tcPr>
          <w:p w:rsidRPr="00290E71" w:rsidR="00EF07FA" w:rsidP="00140EC6" w:rsidRDefault="00EF07FA">
            <w:pPr>
              <w:widowControl w:val="0"/>
              <w:jc w:val="right"/>
              <w:rPr>
                <w:noProof/>
                <w:lang w:eastAsia="en-GB"/>
              </w:rPr>
            </w:pPr>
            <w:r w:rsidRPr="00290E71">
              <w:rPr>
                <w:noProof/>
                <w:lang w:eastAsia="en-GB"/>
              </w:rPr>
              <w:lastRenderedPageBreak/>
              <w:drawing>
                <wp:inline distT="0" distB="0" distL="0" distR="0" wp14:anchorId="05CBBA68" wp14:editId="73BAEAC4">
                  <wp:extent cx="776527" cy="1240324"/>
                  <wp:effectExtent l="0" t="0" r="0" b="0"/>
                  <wp:docPr id="12" name="Picture 12" descr="\\corp.conwy.gov.uk\data\DocStore\_Departmental\CommsMarketing\Graphics\Activity Icons\ComArtboard 59@4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orp.conwy.gov.uk\data\DocStore\_Departmental\CommsMarketing\Graphics\Activity Icons\ComArtboard 59@4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73" cy="127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EF07FA" w:rsidP="000E3863" w:rsidRDefault="00EF07FA">
            <w:pPr>
              <w:widowControl w:val="0"/>
              <w:rPr>
                <w:sz w:val="36"/>
              </w:rPr>
            </w:pPr>
            <w:r w:rsidRPr="00290E71">
              <w:rPr>
                <w:noProof/>
                <w:lang w:eastAsia="en-GB"/>
              </w:rPr>
              <w:drawing>
                <wp:inline distT="0" distB="0" distL="0" distR="0" wp14:anchorId="0E3CCDBC" wp14:editId="4DAD6CDA">
                  <wp:extent cx="813397" cy="1147893"/>
                  <wp:effectExtent l="0" t="0" r="0" b="0"/>
                  <wp:docPr id="15" name="Picture 15" descr="\\corp.conwy.gov.uk\data\DocStore\_Departmental\CommsMarketing\Graphics\Activity Icons\ComArtboard 45@4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.conwy.gov.uk\data\DocStore\_Departmental\CommsMarketing\Graphics\Activity Icons\ComArtboard 45@4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57" cy="118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EF07FA" w:rsidP="000E3863" w:rsidRDefault="00EF07FA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women who are pregnant or breastfeeding</w:t>
            </w:r>
          </w:p>
        </w:tc>
      </w:tr>
      <w:tr w:rsidR="0046411B" w:rsidTr="00D2183E">
        <w:tc>
          <w:tcPr>
            <w:tcW w:w="4011" w:type="dxa"/>
            <w:gridSpan w:val="2"/>
          </w:tcPr>
          <w:p w:rsidR="0046411B" w:rsidP="0046411B" w:rsidRDefault="0046411B">
            <w:pPr>
              <w:widowControl w:val="0"/>
              <w:jc w:val="center"/>
              <w:rPr>
                <w:sz w:val="36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0FE6AC79" wp14:editId="1F7363F1">
                  <wp:extent cx="733557" cy="1250655"/>
                  <wp:effectExtent l="0" t="0" r="0" b="6985"/>
                  <wp:docPr id="23" name="Picture 23" descr="\\corp.conwy.gov.uk\data\DocStore\_Departmental\CommsMarketing\Graphics\Group Alternativ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orp.conwy.gov.uk\data\DocStore\_Departmental\CommsMarketing\Graphics\Group Alternatives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84" t="8500" r="35386"/>
                          <a:stretch/>
                        </pic:blipFill>
                        <pic:spPr bwMode="auto">
                          <a:xfrm>
                            <a:off x="0" y="0"/>
                            <a:ext cx="739226" cy="12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46411B" w:rsidP="000E3863" w:rsidRDefault="0046411B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lesbian women - women who are attracted to other women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46411B" w:rsidTr="00D2183E">
        <w:tc>
          <w:tcPr>
            <w:tcW w:w="4011" w:type="dxa"/>
            <w:gridSpan w:val="2"/>
          </w:tcPr>
          <w:p w:rsidR="0046411B" w:rsidP="0046411B" w:rsidRDefault="0046411B">
            <w:pPr>
              <w:widowControl w:val="0"/>
              <w:jc w:val="center"/>
              <w:rPr>
                <w:sz w:val="36"/>
              </w:rPr>
            </w:pPr>
            <w:r w:rsidRPr="00091F2B">
              <w:rPr>
                <w:noProof/>
                <w:lang w:eastAsia="en-GB"/>
              </w:rPr>
              <w:drawing>
                <wp:inline distT="0" distB="0" distL="0" distR="0" wp14:anchorId="29251D0B" wp14:editId="0FD80492">
                  <wp:extent cx="1077170" cy="949009"/>
                  <wp:effectExtent l="0" t="0" r="0" b="0"/>
                  <wp:docPr id="21" name="Picture 21" descr="\\corp.conwy.gov.uk\data\DocStore\_Departmental\CommsMarketing\Graphics\Activity Icons\ComArtboard 40@4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corp.conwy.gov.uk\data\DocStore\_Departmental\CommsMarketing\Graphics\Activity Icons\ComArtboard 40@4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515" cy="95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46411B" w:rsidP="000E3863" w:rsidRDefault="0046411B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gay men - men who are attracted to other men</w:t>
            </w:r>
          </w:p>
        </w:tc>
      </w:tr>
      <w:tr w:rsidR="00236FC3" w:rsidTr="00D2183E">
        <w:tc>
          <w:tcPr>
            <w:tcW w:w="4011" w:type="dxa"/>
            <w:gridSpan w:val="2"/>
          </w:tcPr>
          <w:p w:rsidR="00236FC3" w:rsidP="00236FC3" w:rsidRDefault="00236FC3">
            <w:pPr>
              <w:widowControl w:val="0"/>
              <w:jc w:val="center"/>
              <w:rPr>
                <w:sz w:val="36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6F2748D3" wp14:editId="5121B16D">
                  <wp:extent cx="1527831" cy="860370"/>
                  <wp:effectExtent l="0" t="0" r="0" b="0"/>
                  <wp:docPr id="19" name="Picture 19" descr="\\corp.conwy.gov.uk\data\DocStore\_Departmental\CommsMarketing\Graphics\Group Alternativ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orp.conwy.gov.uk\data\DocStore\_Departmental\CommsMarketing\Graphics\Group Alternatives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00" cy="8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236FC3" w:rsidP="000E3863" w:rsidRDefault="00236FC3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bisexual men and women - people who are attracted to both men and women</w:t>
            </w:r>
          </w:p>
          <w:p w:rsidR="0017534F" w:rsidP="000E3863" w:rsidRDefault="0017534F">
            <w:pPr>
              <w:widowControl w:val="0"/>
              <w:rPr>
                <w:sz w:val="36"/>
              </w:rPr>
            </w:pPr>
          </w:p>
        </w:tc>
      </w:tr>
      <w:tr w:rsidR="00D2183E" w:rsidTr="00D2183E">
        <w:tc>
          <w:tcPr>
            <w:tcW w:w="4011" w:type="dxa"/>
            <w:gridSpan w:val="2"/>
          </w:tcPr>
          <w:p w:rsidR="00D2183E" w:rsidP="00D2183E" w:rsidRDefault="00D2183E">
            <w:pPr>
              <w:widowControl w:val="0"/>
              <w:jc w:val="center"/>
              <w:rPr>
                <w:sz w:val="36"/>
              </w:rPr>
            </w:pPr>
            <w:r w:rsidRPr="00D2183E">
              <w:rPr>
                <w:rFonts w:ascii="Calibri" w:hAnsi="Calibri" w:eastAsia="Calibri" w:cs="Times New Roman"/>
                <w:noProof/>
                <w:color w:val="0000FF"/>
                <w:lang w:eastAsia="en-GB"/>
              </w:rPr>
              <w:drawing>
                <wp:inline distT="0" distB="0" distL="0" distR="0" wp14:anchorId="5F989473" wp14:editId="7B83E6BA">
                  <wp:extent cx="1140736" cy="1140736"/>
                  <wp:effectExtent l="0" t="0" r="2540" b="2540"/>
                  <wp:docPr id="197" name="irc_mi" descr="Image result for signage for transgender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ignage for transgender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9161" cy="118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D2183E" w:rsidP="000E3863" w:rsidRDefault="00D2183E">
            <w:pPr>
              <w:widowControl w:val="0"/>
              <w:rPr>
                <w:sz w:val="36"/>
              </w:rPr>
            </w:pPr>
            <w:r w:rsidRPr="00884D96">
              <w:rPr>
                <w:sz w:val="36"/>
              </w:rPr>
              <w:t>transgender people - people who are born as one sex and want to live as the other sex. For example a person who looks like a man may feel inside like a woman</w:t>
            </w:r>
          </w:p>
        </w:tc>
      </w:tr>
    </w:tbl>
    <w:p w:rsidR="00BA59AB" w:rsidP="000E3863" w:rsidRDefault="00BA59AB">
      <w:pPr>
        <w:widowControl w:val="0"/>
      </w:pPr>
    </w:p>
    <w:p w:rsidRPr="00236FC3" w:rsidR="00FE569B" w:rsidP="003C3656" w:rsidRDefault="00BA59AB">
      <w:pPr>
        <w:widowControl w:val="0"/>
        <w:spacing w:after="0"/>
        <w:rPr>
          <w:sz w:val="40"/>
        </w:rPr>
      </w:pPr>
      <w:r w:rsidRPr="00236FC3">
        <w:rPr>
          <w:sz w:val="40"/>
        </w:rPr>
        <w:t xml:space="preserve">All these things </w:t>
      </w:r>
      <w:r w:rsidRPr="00236FC3" w:rsidR="00C14F04">
        <w:rPr>
          <w:sz w:val="40"/>
        </w:rPr>
        <w:t xml:space="preserve">listed in the box </w:t>
      </w:r>
      <w:r w:rsidRPr="00236FC3">
        <w:rPr>
          <w:sz w:val="40"/>
        </w:rPr>
        <w:t xml:space="preserve">above are </w:t>
      </w:r>
      <w:r w:rsidRPr="00236FC3" w:rsidR="00FE569B">
        <w:rPr>
          <w:sz w:val="40"/>
        </w:rPr>
        <w:t xml:space="preserve">known as </w:t>
      </w:r>
      <w:r w:rsidRPr="00236FC3">
        <w:rPr>
          <w:b/>
          <w:color w:val="548DD4" w:themeColor="text2" w:themeTint="99"/>
          <w:sz w:val="40"/>
          <w:u w:val="single"/>
        </w:rPr>
        <w:t>protected characteristics</w:t>
      </w:r>
    </w:p>
    <w:p w:rsidRPr="0017534F" w:rsidR="0017534F" w:rsidP="00B96C48" w:rsidRDefault="00E44BAA">
      <w:pPr>
        <w:widowControl w:val="0"/>
        <w:spacing w:after="0"/>
        <w:rPr>
          <w:sz w:val="40"/>
        </w:rPr>
      </w:pPr>
      <w:r w:rsidRPr="00236FC3">
        <w:rPr>
          <w:sz w:val="40"/>
        </w:rPr>
        <w:t xml:space="preserve">People can be </w:t>
      </w:r>
      <w:r w:rsidRPr="00236FC3">
        <w:rPr>
          <w:color w:val="0070C0"/>
          <w:sz w:val="40"/>
        </w:rPr>
        <w:t>discriminated</w:t>
      </w:r>
      <w:r w:rsidRPr="00236FC3">
        <w:rPr>
          <w:sz w:val="40"/>
        </w:rPr>
        <w:t xml:space="preserve"> against for more than one reason. 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D5C4C" w:rsidTr="0068524F">
        <w:tc>
          <w:tcPr>
            <w:tcW w:w="9747" w:type="dxa"/>
            <w:shd w:val="clear" w:color="auto" w:fill="548DD4" w:themeFill="text2" w:themeFillTint="99"/>
          </w:tcPr>
          <w:p w:rsidR="007D5C4C" w:rsidP="0068524F" w:rsidRDefault="007D5C4C">
            <w:pPr>
              <w:widowControl w:val="0"/>
              <w:rPr>
                <w:b/>
                <w:bCs/>
              </w:rPr>
            </w:pPr>
          </w:p>
          <w:p w:rsidRPr="000E3863" w:rsidR="007D5C4C" w:rsidP="0068524F" w:rsidRDefault="007D5C4C">
            <w:pPr>
              <w:widowControl w:val="0"/>
              <w:rPr>
                <w:color w:val="FFFFFF" w:themeColor="background1"/>
                <w:sz w:val="36"/>
              </w:rPr>
            </w:pPr>
            <w:r>
              <w:rPr>
                <w:b/>
                <w:bCs/>
                <w:color w:val="FFFFFF" w:themeColor="background1"/>
                <w:sz w:val="36"/>
              </w:rPr>
              <w:t>Protected Characteristic</w:t>
            </w:r>
            <w:r w:rsidR="00885780">
              <w:rPr>
                <w:b/>
                <w:bCs/>
                <w:color w:val="FFFFFF" w:themeColor="background1"/>
                <w:sz w:val="36"/>
              </w:rPr>
              <w:t>s</w:t>
            </w:r>
            <w:r>
              <w:rPr>
                <w:b/>
                <w:bCs/>
                <w:color w:val="FFFFFF" w:themeColor="background1"/>
                <w:sz w:val="36"/>
              </w:rPr>
              <w:t xml:space="preserve"> </w:t>
            </w:r>
            <w:r w:rsidR="00885780">
              <w:rPr>
                <w:color w:val="FFFFFF" w:themeColor="background1"/>
                <w:sz w:val="36"/>
              </w:rPr>
              <w:t xml:space="preserve">are features which make up your personal identity for example </w:t>
            </w:r>
            <w:r w:rsidRPr="000E3863">
              <w:rPr>
                <w:color w:val="FFFFFF" w:themeColor="background1"/>
                <w:sz w:val="36"/>
              </w:rPr>
              <w:t>your sex, race, religion, disability</w:t>
            </w:r>
            <w:r w:rsidR="00885780">
              <w:rPr>
                <w:color w:val="FFFFFF" w:themeColor="background1"/>
                <w:sz w:val="36"/>
              </w:rPr>
              <w:t xml:space="preserve"> or</w:t>
            </w:r>
            <w:r w:rsidRPr="000E3863">
              <w:rPr>
                <w:color w:val="FFFFFF" w:themeColor="background1"/>
                <w:sz w:val="36"/>
              </w:rPr>
              <w:t xml:space="preserve"> sexual identity. </w:t>
            </w:r>
            <w:bookmarkStart w:name="_GoBack" w:id="0"/>
            <w:bookmarkEnd w:id="0"/>
          </w:p>
          <w:p w:rsidR="007D5C4C" w:rsidP="0068524F" w:rsidRDefault="007D5C4C">
            <w:pPr>
              <w:widowControl w:val="0"/>
              <w:rPr>
                <w:b/>
                <w:bCs/>
              </w:rPr>
            </w:pPr>
          </w:p>
        </w:tc>
      </w:tr>
    </w:tbl>
    <w:p w:rsidRPr="00236FC3" w:rsidR="00FD57A6" w:rsidP="00B96C48" w:rsidRDefault="00FD57A6">
      <w:pPr>
        <w:widowControl w:val="0"/>
        <w:spacing w:after="0"/>
        <w:rPr>
          <w:sz w:val="40"/>
        </w:rPr>
      </w:pPr>
      <w:r w:rsidRPr="00236FC3">
        <w:rPr>
          <w:sz w:val="40"/>
        </w:rPr>
        <w:lastRenderedPageBreak/>
        <w:t>After speaking to lots of people in our communities including</w:t>
      </w:r>
    </w:p>
    <w:p w:rsidRPr="00236FC3" w:rsidR="00FD57A6" w:rsidP="000E3863" w:rsidRDefault="00FD57A6">
      <w:pPr>
        <w:pStyle w:val="ListParagraph"/>
        <w:widowControl w:val="0"/>
        <w:numPr>
          <w:ilvl w:val="0"/>
          <w:numId w:val="1"/>
        </w:numPr>
        <w:rPr>
          <w:sz w:val="40"/>
        </w:rPr>
      </w:pPr>
      <w:r w:rsidRPr="00236FC3">
        <w:rPr>
          <w:sz w:val="40"/>
        </w:rPr>
        <w:t>The public</w:t>
      </w:r>
    </w:p>
    <w:p w:rsidRPr="00236FC3" w:rsidR="00FD57A6" w:rsidP="000E3863" w:rsidRDefault="00FD57A6">
      <w:pPr>
        <w:pStyle w:val="ListParagraph"/>
        <w:widowControl w:val="0"/>
        <w:numPr>
          <w:ilvl w:val="0"/>
          <w:numId w:val="1"/>
        </w:numPr>
        <w:rPr>
          <w:sz w:val="40"/>
        </w:rPr>
      </w:pPr>
      <w:r w:rsidRPr="00236FC3">
        <w:rPr>
          <w:sz w:val="40"/>
        </w:rPr>
        <w:t>People from protected groups</w:t>
      </w:r>
    </w:p>
    <w:p w:rsidRPr="00236FC3" w:rsidR="00FD57A6" w:rsidP="000E3863" w:rsidRDefault="00FD57A6">
      <w:pPr>
        <w:pStyle w:val="ListParagraph"/>
        <w:widowControl w:val="0"/>
        <w:numPr>
          <w:ilvl w:val="0"/>
          <w:numId w:val="1"/>
        </w:numPr>
        <w:rPr>
          <w:sz w:val="40"/>
        </w:rPr>
      </w:pPr>
      <w:r w:rsidRPr="00236FC3">
        <w:rPr>
          <w:sz w:val="40"/>
        </w:rPr>
        <w:t>People from community groups</w:t>
      </w:r>
    </w:p>
    <w:p w:rsidRPr="00236FC3" w:rsidR="00FD57A6" w:rsidP="000E3863" w:rsidRDefault="00FD57A6">
      <w:pPr>
        <w:pStyle w:val="ListParagraph"/>
        <w:widowControl w:val="0"/>
        <w:numPr>
          <w:ilvl w:val="0"/>
          <w:numId w:val="1"/>
        </w:numPr>
        <w:rPr>
          <w:sz w:val="40"/>
        </w:rPr>
      </w:pPr>
      <w:r w:rsidRPr="00236FC3">
        <w:rPr>
          <w:sz w:val="40"/>
        </w:rPr>
        <w:t>People from the voluntary sector</w:t>
      </w:r>
    </w:p>
    <w:p w:rsidRPr="00236FC3" w:rsidR="00921BCA" w:rsidP="00B96C48" w:rsidRDefault="00921BCA">
      <w:pPr>
        <w:pStyle w:val="ListParagraph"/>
        <w:widowControl w:val="0"/>
        <w:numPr>
          <w:ilvl w:val="0"/>
          <w:numId w:val="1"/>
        </w:numPr>
        <w:spacing w:after="0"/>
        <w:rPr>
          <w:sz w:val="40"/>
        </w:rPr>
      </w:pPr>
      <w:r w:rsidRPr="00236FC3">
        <w:rPr>
          <w:sz w:val="40"/>
        </w:rPr>
        <w:t>People from our organisations</w:t>
      </w:r>
    </w:p>
    <w:p w:rsidRPr="00236FC3" w:rsidR="00FD57A6" w:rsidP="000E3863" w:rsidRDefault="00921BCA">
      <w:pPr>
        <w:widowControl w:val="0"/>
        <w:rPr>
          <w:sz w:val="40"/>
        </w:rPr>
      </w:pPr>
      <w:r w:rsidRPr="00236FC3">
        <w:rPr>
          <w:sz w:val="40"/>
        </w:rPr>
        <w:t>w</w:t>
      </w:r>
      <w:r w:rsidRPr="00236FC3" w:rsidR="00FD57A6">
        <w:rPr>
          <w:sz w:val="40"/>
        </w:rPr>
        <w:t xml:space="preserve">e chose </w:t>
      </w:r>
      <w:r w:rsidRPr="00236FC3" w:rsidR="00236FC3">
        <w:rPr>
          <w:b/>
          <w:sz w:val="40"/>
        </w:rPr>
        <w:t>7</w:t>
      </w:r>
      <w:r w:rsidRPr="00236FC3" w:rsidR="00FD57A6">
        <w:rPr>
          <w:b/>
          <w:sz w:val="40"/>
        </w:rPr>
        <w:t xml:space="preserve"> </w:t>
      </w:r>
      <w:r w:rsidRPr="00236FC3" w:rsidR="00C55EDE">
        <w:rPr>
          <w:b/>
          <w:sz w:val="40"/>
        </w:rPr>
        <w:t>areas</w:t>
      </w:r>
      <w:r w:rsidRPr="00236FC3" w:rsidR="00FD57A6">
        <w:rPr>
          <w:sz w:val="40"/>
        </w:rPr>
        <w:t xml:space="preserve"> to concentrate on to make sure the services you get are fair.  These are</w:t>
      </w:r>
    </w:p>
    <w:tbl>
      <w:tblPr>
        <w:tblStyle w:val="TableGrid"/>
        <w:tblW w:w="9497" w:type="dxa"/>
        <w:tblInd w:w="-2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386"/>
      </w:tblGrid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noProof/>
                <w:lang w:eastAsia="en-GB"/>
              </w:rPr>
            </w:pP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noProof/>
                <w:lang w:eastAsia="en-GB"/>
              </w:rPr>
            </w:pP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 w:rsidRPr="00290E71">
              <w:rPr>
                <w:noProof/>
                <w:lang w:eastAsia="en-GB"/>
              </w:rPr>
              <w:drawing>
                <wp:inline distT="0" distB="0" distL="0" distR="0" wp14:anchorId="605F9C66" wp14:editId="4EFFD1E4">
                  <wp:extent cx="2484351" cy="1709690"/>
                  <wp:effectExtent l="0" t="0" r="0" b="5080"/>
                  <wp:docPr id="31" name="Picture 31" descr="\\corp.conwy.gov.uk\data\DocStore\_Departmental\CommsMarketing\Graphics\Disability Child School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orp.conwy.gov.uk\data\DocStore\_Departmental\CommsMarketing\Graphics\Disability Child School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89" cy="175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17534F" w:rsidR="00B96C48" w:rsidP="00D1587D" w:rsidRDefault="00B96C48">
            <w:pPr>
              <w:widowControl w:val="0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1  </w:t>
            </w:r>
            <w:r w:rsidRPr="0017534F">
              <w:rPr>
                <w:b/>
                <w:sz w:val="44"/>
              </w:rPr>
              <w:t>Education</w:t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 xml:space="preserve">We will do our best to make sure everyone has the same chances in Education.  </w:t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>We will look at</w:t>
            </w:r>
          </w:p>
          <w:p w:rsidR="00B96C48" w:rsidP="007B4B33" w:rsidRDefault="00B96C48">
            <w:pPr>
              <w:pStyle w:val="ListParagraph"/>
              <w:widowControl w:val="0"/>
              <w:numPr>
                <w:ilvl w:val="0"/>
                <w:numId w:val="12"/>
              </w:numPr>
              <w:rPr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Attainment</w:t>
            </w:r>
            <w:r>
              <w:rPr>
                <w:sz w:val="40"/>
              </w:rPr>
              <w:t xml:space="preserve"> gaps</w:t>
            </w:r>
          </w:p>
          <w:p w:rsidRPr="00D94A41" w:rsidR="00B96C48" w:rsidP="007B4B33" w:rsidRDefault="00B96C48">
            <w:pPr>
              <w:pStyle w:val="ListParagraph"/>
              <w:widowControl w:val="0"/>
              <w:numPr>
                <w:ilvl w:val="0"/>
                <w:numId w:val="12"/>
              </w:numPr>
              <w:rPr>
                <w:b/>
                <w:color w:val="0070C0"/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Exclusions</w:t>
            </w:r>
          </w:p>
          <w:p w:rsidR="00B96C48" w:rsidP="007B4B33" w:rsidRDefault="00B96C48">
            <w:pPr>
              <w:pStyle w:val="ListParagraph"/>
              <w:widowControl w:val="0"/>
              <w:numPr>
                <w:ilvl w:val="0"/>
                <w:numId w:val="12"/>
              </w:numPr>
              <w:rPr>
                <w:sz w:val="40"/>
              </w:rPr>
            </w:pPr>
            <w:r>
              <w:rPr>
                <w:sz w:val="40"/>
              </w:rPr>
              <w:t>Bullying</w:t>
            </w:r>
          </w:p>
          <w:p w:rsidR="00B96C48" w:rsidP="007B4B33" w:rsidRDefault="00B96C48">
            <w:pPr>
              <w:pStyle w:val="ListParagraph"/>
              <w:widowControl w:val="0"/>
              <w:numPr>
                <w:ilvl w:val="0"/>
                <w:numId w:val="12"/>
              </w:numPr>
              <w:rPr>
                <w:sz w:val="40"/>
              </w:rPr>
            </w:pPr>
            <w:r>
              <w:rPr>
                <w:sz w:val="40"/>
              </w:rPr>
              <w:t>Subject choice</w:t>
            </w:r>
          </w:p>
          <w:p w:rsidR="00B96C48" w:rsidP="0017534F" w:rsidRDefault="00B96C48">
            <w:pPr>
              <w:pStyle w:val="ListParagraph"/>
              <w:widowControl w:val="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noProof/>
                <w:lang w:eastAsia="en-GB"/>
              </w:rPr>
            </w:pP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 w:rsidRPr="008372BF">
              <w:rPr>
                <w:noProof/>
                <w:lang w:eastAsia="en-GB"/>
              </w:rPr>
              <w:drawing>
                <wp:inline distT="0" distB="0" distL="0" distR="0" wp14:anchorId="4723F3B1" wp14:editId="49489B4D">
                  <wp:extent cx="2357629" cy="1672337"/>
                  <wp:effectExtent l="0" t="0" r="5080" b="4445"/>
                  <wp:docPr id="29" name="Picture 29" descr="\\corp.conwy.gov.uk\data\DocStore\_Departmental\CommsMarketing\Graphics\CV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corp.conwy.gov.uk\data\DocStore\_Departmental\CommsMarketing\Graphics\CV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4" r="3856"/>
                          <a:stretch/>
                        </pic:blipFill>
                        <pic:spPr bwMode="auto">
                          <a:xfrm>
                            <a:off x="0" y="0"/>
                            <a:ext cx="2369557" cy="168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17AB630" wp14:editId="5BAC016A">
                  <wp:extent cx="2331254" cy="1964602"/>
                  <wp:effectExtent l="0" t="0" r="0" b="0"/>
                  <wp:docPr id="24" name="Picture 24" descr="H:\NWPSEN\Easy Read Objectives 2016-20\Images\educ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NWPSEN\Easy Read Objectives 2016-20\Images\educ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093" cy="198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17534F" w:rsidR="00B96C48" w:rsidP="00D1587D" w:rsidRDefault="00B96C48">
            <w:pPr>
              <w:widowControl w:val="0"/>
              <w:rPr>
                <w:b/>
                <w:sz w:val="44"/>
              </w:rPr>
            </w:pPr>
            <w:r>
              <w:rPr>
                <w:b/>
                <w:sz w:val="44"/>
              </w:rPr>
              <w:lastRenderedPageBreak/>
              <w:t xml:space="preserve">2  </w:t>
            </w:r>
            <w:r w:rsidRPr="0017534F">
              <w:rPr>
                <w:b/>
                <w:sz w:val="44"/>
              </w:rPr>
              <w:t>Employment and Pay</w:t>
            </w:r>
          </w:p>
          <w:p w:rsidR="00B96C48" w:rsidP="007B4B3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 xml:space="preserve">We will do our best to make sure everyone has a fair chance to get a job and be paid and treated fairly.  </w:t>
            </w:r>
          </w:p>
          <w:p w:rsidR="00B96C48" w:rsidP="007B4B3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>We will look at:</w:t>
            </w:r>
          </w:p>
          <w:p w:rsidRPr="00D94A41"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b/>
                <w:color w:val="0070C0"/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Pay gaps</w:t>
            </w:r>
          </w:p>
          <w:p w:rsidRPr="00D94A41"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b/>
                <w:color w:val="0070C0"/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Flexible working</w:t>
            </w:r>
          </w:p>
          <w:p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sz w:val="40"/>
              </w:rPr>
            </w:pPr>
            <w:r>
              <w:rPr>
                <w:sz w:val="40"/>
              </w:rPr>
              <w:lastRenderedPageBreak/>
              <w:t>Maternity/paternity</w:t>
            </w:r>
          </w:p>
          <w:p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sz w:val="40"/>
              </w:rPr>
            </w:pPr>
            <w:r>
              <w:rPr>
                <w:sz w:val="40"/>
              </w:rPr>
              <w:t>Sexual harassment</w:t>
            </w:r>
          </w:p>
          <w:p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sz w:val="40"/>
              </w:rPr>
            </w:pPr>
            <w:r>
              <w:rPr>
                <w:sz w:val="40"/>
              </w:rPr>
              <w:t>Employing disabled people</w:t>
            </w:r>
          </w:p>
          <w:p w:rsidRPr="00D94A41"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b/>
                <w:color w:val="0070C0"/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Positive action</w:t>
            </w:r>
          </w:p>
          <w:p w:rsidRPr="0017534F" w:rsidR="00B96C48" w:rsidP="007B4B33" w:rsidRDefault="00B96C48">
            <w:pPr>
              <w:pStyle w:val="ListParagraph"/>
              <w:widowControl w:val="0"/>
              <w:numPr>
                <w:ilvl w:val="0"/>
                <w:numId w:val="13"/>
              </w:numPr>
              <w:rPr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Apprenticeships</w:t>
            </w:r>
          </w:p>
          <w:p w:rsidR="00B96C48" w:rsidP="0017534F" w:rsidRDefault="00B96C48">
            <w:pPr>
              <w:pStyle w:val="ListParagraph"/>
              <w:widowControl w:val="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color w:val="0000FF"/>
                <w:lang w:eastAsia="en-GB"/>
              </w:rPr>
              <w:lastRenderedPageBreak/>
              <w:drawing>
                <wp:inline distT="0" distB="0" distL="0" distR="0" wp14:anchorId="70BF1F44" wp14:editId="6F1F5E40">
                  <wp:extent cx="2435382" cy="2780959"/>
                  <wp:effectExtent l="0" t="0" r="3175" b="635"/>
                  <wp:docPr id="200" name="irc_mi" descr="Image result for images living standards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images living standards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30" cy="290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17534F" w:rsidR="00B96C48" w:rsidP="00D1587D" w:rsidRDefault="00B96C48">
            <w:pPr>
              <w:widowControl w:val="0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3  </w:t>
            </w:r>
            <w:r w:rsidRPr="0017534F">
              <w:rPr>
                <w:b/>
                <w:sz w:val="44"/>
              </w:rPr>
              <w:t>Living Standards</w:t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 xml:space="preserve">We will do our best to improve living standards where possible.  We will look at 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6"/>
              </w:numPr>
              <w:rPr>
                <w:sz w:val="40"/>
              </w:rPr>
            </w:pPr>
            <w:r>
              <w:rPr>
                <w:sz w:val="40"/>
              </w:rPr>
              <w:t>Unequal impact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6"/>
              </w:numPr>
              <w:rPr>
                <w:sz w:val="40"/>
              </w:rPr>
            </w:pPr>
            <w:r w:rsidRPr="00D94A41">
              <w:rPr>
                <w:b/>
                <w:color w:val="0070C0"/>
                <w:sz w:val="40"/>
              </w:rPr>
              <w:t>Independent living</w:t>
            </w:r>
            <w:r w:rsidRPr="00D94A41">
              <w:rPr>
                <w:color w:val="0070C0"/>
                <w:sz w:val="40"/>
              </w:rPr>
              <w:t xml:space="preserve"> </w:t>
            </w:r>
            <w:r>
              <w:rPr>
                <w:sz w:val="40"/>
              </w:rPr>
              <w:t>for disabled people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6"/>
              </w:numPr>
              <w:rPr>
                <w:sz w:val="40"/>
              </w:rPr>
            </w:pPr>
            <w:r>
              <w:rPr>
                <w:sz w:val="40"/>
              </w:rPr>
              <w:t>Accessible buildings</w:t>
            </w:r>
          </w:p>
          <w:p w:rsidRPr="0017534F" w:rsidR="00B96C48" w:rsidP="0017534F" w:rsidRDefault="00B96C48">
            <w:pPr>
              <w:widowControl w:val="0"/>
              <w:ind w:left="36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6FA27B" wp14:editId="52B90B72">
                  <wp:extent cx="2011776" cy="2028825"/>
                  <wp:effectExtent l="0" t="0" r="7620" b="0"/>
                  <wp:docPr id="22" name="Picture 22" descr="H:\NWPSEN\Easy Read Objectives 2016-20\Images\heal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WPSEN\Easy Read Objectives 2016-20\Images\heal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76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17534F" w:rsidR="00B96C48" w:rsidP="000E3863" w:rsidRDefault="00B96C48">
            <w:pPr>
              <w:pStyle w:val="ListParagraph"/>
              <w:widowControl w:val="0"/>
              <w:ind w:left="0"/>
              <w:rPr>
                <w:b/>
                <w:sz w:val="44"/>
              </w:rPr>
            </w:pPr>
            <w:r>
              <w:rPr>
                <w:b/>
                <w:sz w:val="44"/>
              </w:rPr>
              <w:t>4  Health, Wellbeing and</w:t>
            </w:r>
            <w:r w:rsidRPr="0017534F">
              <w:rPr>
                <w:b/>
                <w:sz w:val="44"/>
              </w:rPr>
              <w:t xml:space="preserve"> Social Care</w:t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>We will do our best to improve health and wellbeing for everyone.  We will look at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>
              <w:rPr>
                <w:sz w:val="40"/>
              </w:rPr>
              <w:t>Carers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>
              <w:rPr>
                <w:sz w:val="40"/>
              </w:rPr>
              <w:t>Gypsy/Traveller support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>
              <w:rPr>
                <w:sz w:val="40"/>
              </w:rPr>
              <w:t>Suicide Prevention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>
              <w:rPr>
                <w:sz w:val="40"/>
              </w:rPr>
              <w:t>Mental Health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>
              <w:rPr>
                <w:sz w:val="40"/>
              </w:rPr>
              <w:t>Understanding the social model of disability</w:t>
            </w:r>
          </w:p>
          <w:p w:rsidRPr="007B4B33" w:rsidR="00B96C48" w:rsidP="000D1B40" w:rsidRDefault="00B96C48">
            <w:pPr>
              <w:pStyle w:val="ListParagraph"/>
              <w:widowControl w:val="0"/>
              <w:numPr>
                <w:ilvl w:val="0"/>
                <w:numId w:val="17"/>
              </w:numPr>
              <w:rPr>
                <w:sz w:val="40"/>
              </w:rPr>
            </w:pPr>
            <w:r>
              <w:rPr>
                <w:sz w:val="40"/>
              </w:rPr>
              <w:t>Support for neurological conditions</w:t>
            </w: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FF8E830" wp14:editId="2AF02FC3">
                  <wp:extent cx="2537165" cy="246254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862" cy="249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516662" w:rsidR="00B96C48" w:rsidP="00D1587D" w:rsidRDefault="00B96C48">
            <w:pPr>
              <w:widowControl w:val="0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5  </w:t>
            </w:r>
            <w:r w:rsidRPr="00516662">
              <w:rPr>
                <w:b/>
                <w:sz w:val="44"/>
              </w:rPr>
              <w:t>Personal Security</w:t>
            </w:r>
          </w:p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 xml:space="preserve">We will do our best to make sure everyone has the same chances to be safe from crime and bullying.  We will look at 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5"/>
              </w:numPr>
              <w:rPr>
                <w:sz w:val="40"/>
              </w:rPr>
            </w:pPr>
            <w:r>
              <w:rPr>
                <w:sz w:val="40"/>
              </w:rPr>
              <w:t>Hate crime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5"/>
              </w:numPr>
              <w:rPr>
                <w:sz w:val="40"/>
              </w:rPr>
            </w:pPr>
            <w:r>
              <w:rPr>
                <w:sz w:val="40"/>
              </w:rPr>
              <w:t>Violence against women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5"/>
              </w:numPr>
              <w:rPr>
                <w:sz w:val="40"/>
              </w:rPr>
            </w:pPr>
            <w:r>
              <w:rPr>
                <w:sz w:val="40"/>
              </w:rPr>
              <w:t>Personal safety and safeguarding</w:t>
            </w:r>
          </w:p>
          <w:p w:rsidR="00B96C48" w:rsidP="0017534F" w:rsidRDefault="00B96C48">
            <w:pPr>
              <w:pStyle w:val="ListParagraph"/>
              <w:widowControl w:val="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519C4" wp14:editId="509A4A72">
                  <wp:extent cx="2515070" cy="2399168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503" cy="24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516662" w:rsidR="00B96C48" w:rsidP="000E3863" w:rsidRDefault="00B96C48">
            <w:pPr>
              <w:pStyle w:val="ListParagraph"/>
              <w:widowControl w:val="0"/>
              <w:ind w:left="0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6  </w:t>
            </w:r>
            <w:r w:rsidRPr="00516662">
              <w:rPr>
                <w:b/>
                <w:sz w:val="44"/>
              </w:rPr>
              <w:t>Participation</w:t>
            </w:r>
          </w:p>
          <w:p w:rsidR="00B96C48" w:rsidP="000D1B40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 xml:space="preserve">We will do our best to make sure everyone has the same chances to be heard.  We will look at 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8"/>
              </w:numPr>
              <w:rPr>
                <w:sz w:val="40"/>
              </w:rPr>
            </w:pPr>
            <w:r>
              <w:rPr>
                <w:sz w:val="40"/>
              </w:rPr>
              <w:t>Representation at meetings</w:t>
            </w:r>
          </w:p>
          <w:p w:rsidR="00B96C48" w:rsidP="000D1B40" w:rsidRDefault="00B96C48">
            <w:pPr>
              <w:pStyle w:val="ListParagraph"/>
              <w:widowControl w:val="0"/>
              <w:numPr>
                <w:ilvl w:val="0"/>
                <w:numId w:val="18"/>
              </w:numPr>
              <w:rPr>
                <w:sz w:val="40"/>
              </w:rPr>
            </w:pPr>
            <w:r>
              <w:rPr>
                <w:sz w:val="40"/>
              </w:rPr>
              <w:t xml:space="preserve">Disability Training to transport providers </w:t>
            </w:r>
          </w:p>
          <w:p w:rsidR="00B96C48" w:rsidP="006B3749" w:rsidRDefault="00B96C48">
            <w:pPr>
              <w:pStyle w:val="ListParagraph"/>
              <w:widowControl w:val="0"/>
              <w:numPr>
                <w:ilvl w:val="0"/>
                <w:numId w:val="18"/>
              </w:numPr>
              <w:rPr>
                <w:sz w:val="40"/>
              </w:rPr>
            </w:pPr>
            <w:r>
              <w:rPr>
                <w:sz w:val="40"/>
              </w:rPr>
              <w:t>Im</w:t>
            </w:r>
            <w:r w:rsidRPr="00595BBD">
              <w:rPr>
                <w:sz w:val="40"/>
              </w:rPr>
              <w:t>prov</w:t>
            </w:r>
            <w:r>
              <w:rPr>
                <w:sz w:val="40"/>
              </w:rPr>
              <w:t>ing</w:t>
            </w:r>
            <w:r w:rsidRPr="00595BBD">
              <w:rPr>
                <w:sz w:val="40"/>
              </w:rPr>
              <w:t xml:space="preserve"> the ways we talk to </w:t>
            </w:r>
            <w:r>
              <w:rPr>
                <w:sz w:val="40"/>
              </w:rPr>
              <w:t>p</w:t>
            </w:r>
            <w:r w:rsidRPr="00595BBD">
              <w:rPr>
                <w:sz w:val="40"/>
              </w:rPr>
              <w:t>eople</w:t>
            </w:r>
            <w:r>
              <w:rPr>
                <w:sz w:val="40"/>
              </w:rPr>
              <w:t xml:space="preserve"> </w:t>
            </w:r>
          </w:p>
          <w:p w:rsidRPr="006B3749" w:rsidR="00B96C48" w:rsidP="0017534F" w:rsidRDefault="00B96C48">
            <w:pPr>
              <w:pStyle w:val="ListParagraph"/>
              <w:widowControl w:val="0"/>
              <w:rPr>
                <w:sz w:val="40"/>
              </w:rPr>
            </w:pPr>
          </w:p>
        </w:tc>
      </w:tr>
      <w:tr w:rsidR="00B96C48" w:rsidTr="00B96C48">
        <w:tc>
          <w:tcPr>
            <w:tcW w:w="4111" w:type="dxa"/>
          </w:tcPr>
          <w:p w:rsidR="00B96C48" w:rsidP="000E3863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6D3E0" wp14:editId="4E9B17C2">
                  <wp:extent cx="1933681" cy="183502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515" cy="183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Pr="00516662" w:rsidR="00B96C48" w:rsidP="00D1587D" w:rsidRDefault="00B96C48">
            <w:pPr>
              <w:widowControl w:val="0"/>
              <w:rPr>
                <w:b/>
                <w:sz w:val="44"/>
              </w:rPr>
            </w:pPr>
            <w:r>
              <w:rPr>
                <w:b/>
                <w:sz w:val="44"/>
              </w:rPr>
              <w:t xml:space="preserve">7  </w:t>
            </w:r>
            <w:r w:rsidRPr="00516662">
              <w:rPr>
                <w:b/>
                <w:sz w:val="44"/>
              </w:rPr>
              <w:t>Socio-Economic Duty</w:t>
            </w:r>
          </w:p>
          <w:p w:rsidR="00B96C48" w:rsidP="00140EC6" w:rsidRDefault="00B96C48">
            <w:pPr>
              <w:pStyle w:val="ListParagraph"/>
              <w:widowControl w:val="0"/>
              <w:ind w:left="0"/>
              <w:rPr>
                <w:sz w:val="40"/>
              </w:rPr>
            </w:pPr>
            <w:r>
              <w:rPr>
                <w:sz w:val="40"/>
              </w:rPr>
              <w:t xml:space="preserve">We will do our best to understand what we need to do and take action </w:t>
            </w:r>
          </w:p>
        </w:tc>
      </w:tr>
    </w:tbl>
    <w:p w:rsidR="0017534F" w:rsidP="00885780" w:rsidRDefault="0017534F">
      <w:pPr>
        <w:widowControl w:val="0"/>
        <w:rPr>
          <w:b/>
          <w:sz w:val="40"/>
        </w:rPr>
      </w:pPr>
    </w:p>
    <w:p w:rsidRPr="00885780" w:rsidR="00885780" w:rsidP="00885780" w:rsidRDefault="00885780">
      <w:pPr>
        <w:widowControl w:val="0"/>
        <w:rPr>
          <w:b/>
          <w:sz w:val="40"/>
        </w:rPr>
      </w:pPr>
      <w:r w:rsidRPr="00885780">
        <w:rPr>
          <w:b/>
          <w:sz w:val="40"/>
        </w:rPr>
        <w:lastRenderedPageBreak/>
        <w:t>Hard Words</w:t>
      </w:r>
    </w:p>
    <w:tbl>
      <w:tblPr>
        <w:tblStyle w:val="TableGrid"/>
        <w:tblW w:w="9918" w:type="dxa"/>
        <w:shd w:val="clear" w:color="auto" w:fill="0070C0"/>
        <w:tblLook w:val="04A0" w:firstRow="1" w:lastRow="0" w:firstColumn="1" w:lastColumn="0" w:noHBand="0" w:noVBand="1"/>
      </w:tblPr>
      <w:tblGrid>
        <w:gridCol w:w="581"/>
        <w:gridCol w:w="2958"/>
        <w:gridCol w:w="6379"/>
      </w:tblGrid>
      <w:tr w:rsidR="00885780" w:rsidTr="0017534F">
        <w:trPr>
          <w:trHeight w:val="936"/>
        </w:trPr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 w:rsidRPr="006B3749">
              <w:rPr>
                <w:color w:val="FFFFFF" w:themeColor="background1"/>
                <w:sz w:val="36"/>
              </w:rPr>
              <w:t>1</w:t>
            </w:r>
          </w:p>
        </w:tc>
        <w:tc>
          <w:tcPr>
            <w:tcW w:w="2958" w:type="dxa"/>
            <w:shd w:val="clear" w:color="auto" w:fill="0070C0"/>
          </w:tcPr>
          <w:p w:rsidR="00885780" w:rsidP="0017534F" w:rsidRDefault="00885780">
            <w:pPr>
              <w:widowControl w:val="0"/>
            </w:pPr>
            <w:r w:rsidRPr="000E3863">
              <w:rPr>
                <w:b/>
                <w:color w:val="FFFFFF" w:themeColor="background1"/>
                <w:sz w:val="36"/>
              </w:rPr>
              <w:t>Equality</w:t>
            </w:r>
          </w:p>
        </w:tc>
        <w:tc>
          <w:tcPr>
            <w:tcW w:w="6379" w:type="dxa"/>
            <w:shd w:val="clear" w:color="auto" w:fill="0070C0"/>
          </w:tcPr>
          <w:p w:rsidRPr="000E3863" w:rsidR="00885780" w:rsidP="00885780" w:rsidRDefault="00885780">
            <w:pPr>
              <w:widowControl w:val="0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T</w:t>
            </w:r>
            <w:r w:rsidRPr="000E3863">
              <w:rPr>
                <w:color w:val="FFFFFF" w:themeColor="background1"/>
                <w:sz w:val="36"/>
              </w:rPr>
              <w:t xml:space="preserve">reating people fairly and making </w:t>
            </w:r>
            <w:r>
              <w:rPr>
                <w:color w:val="FFFFFF" w:themeColor="background1"/>
                <w:sz w:val="36"/>
              </w:rPr>
              <w:t>sure they have the same chances</w:t>
            </w:r>
          </w:p>
          <w:p w:rsidR="00885780" w:rsidP="000E3863" w:rsidRDefault="00885780">
            <w:pPr>
              <w:widowControl w:val="0"/>
              <w:jc w:val="center"/>
            </w:pPr>
          </w:p>
        </w:tc>
      </w:tr>
      <w:tr w:rsidR="00885780" w:rsidTr="0017534F"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2</w:t>
            </w:r>
          </w:p>
        </w:tc>
        <w:tc>
          <w:tcPr>
            <w:tcW w:w="2958" w:type="dxa"/>
            <w:shd w:val="clear" w:color="auto" w:fill="0070C0"/>
          </w:tcPr>
          <w:p w:rsidR="00885780" w:rsidP="0017534F" w:rsidRDefault="00885780">
            <w:pPr>
              <w:widowControl w:val="0"/>
            </w:pPr>
            <w:r w:rsidRPr="000E3863">
              <w:rPr>
                <w:b/>
                <w:bCs/>
                <w:color w:val="FFFFFF" w:themeColor="background1"/>
                <w:sz w:val="36"/>
              </w:rPr>
              <w:t>Discrimination</w:t>
            </w:r>
          </w:p>
        </w:tc>
        <w:tc>
          <w:tcPr>
            <w:tcW w:w="6379" w:type="dxa"/>
            <w:shd w:val="clear" w:color="auto" w:fill="0070C0"/>
          </w:tcPr>
          <w:p w:rsidR="00885780" w:rsidP="00885780" w:rsidRDefault="00885780">
            <w:pPr>
              <w:widowControl w:val="0"/>
            </w:pPr>
            <w:r>
              <w:rPr>
                <w:color w:val="FFFFFF" w:themeColor="background1"/>
                <w:sz w:val="36"/>
              </w:rPr>
              <w:t>W</w:t>
            </w:r>
            <w:r w:rsidRPr="000E3863">
              <w:rPr>
                <w:color w:val="FFFFFF" w:themeColor="background1"/>
                <w:sz w:val="36"/>
              </w:rPr>
              <w:t>hen you are treated badly or unfairly because of your sex, race, religion, disability or sexual identity</w:t>
            </w:r>
          </w:p>
        </w:tc>
      </w:tr>
      <w:tr w:rsidR="00885780" w:rsidTr="0017534F"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3</w:t>
            </w:r>
          </w:p>
        </w:tc>
        <w:tc>
          <w:tcPr>
            <w:tcW w:w="2958" w:type="dxa"/>
            <w:shd w:val="clear" w:color="auto" w:fill="0070C0"/>
          </w:tcPr>
          <w:p w:rsidR="00885780" w:rsidP="0017534F" w:rsidRDefault="00885780">
            <w:pPr>
              <w:widowControl w:val="0"/>
            </w:pPr>
            <w:r>
              <w:rPr>
                <w:b/>
                <w:bCs/>
                <w:color w:val="FFFFFF" w:themeColor="background1"/>
                <w:sz w:val="36"/>
              </w:rPr>
              <w:t>Protected Characteristics</w:t>
            </w:r>
          </w:p>
        </w:tc>
        <w:tc>
          <w:tcPr>
            <w:tcW w:w="6379" w:type="dxa"/>
            <w:shd w:val="clear" w:color="auto" w:fill="0070C0"/>
          </w:tcPr>
          <w:p w:rsidRPr="006B3749" w:rsidR="00885780" w:rsidP="006B3749" w:rsidRDefault="00885780">
            <w:pPr>
              <w:widowControl w:val="0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 xml:space="preserve">Features which make up your personal identity for example </w:t>
            </w:r>
            <w:r w:rsidRPr="000E3863">
              <w:rPr>
                <w:color w:val="FFFFFF" w:themeColor="background1"/>
                <w:sz w:val="36"/>
              </w:rPr>
              <w:t>your sex, race, religion, disability</w:t>
            </w:r>
            <w:r>
              <w:rPr>
                <w:color w:val="FFFFFF" w:themeColor="background1"/>
                <w:sz w:val="36"/>
              </w:rPr>
              <w:t xml:space="preserve"> or</w:t>
            </w:r>
            <w:r w:rsidRPr="000E3863">
              <w:rPr>
                <w:color w:val="FFFFFF" w:themeColor="background1"/>
                <w:sz w:val="36"/>
              </w:rPr>
              <w:t xml:space="preserve"> sexual identity. </w:t>
            </w:r>
          </w:p>
        </w:tc>
      </w:tr>
      <w:tr w:rsidR="00885780" w:rsidTr="0017534F"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4</w:t>
            </w:r>
          </w:p>
        </w:tc>
        <w:tc>
          <w:tcPr>
            <w:tcW w:w="2958" w:type="dxa"/>
            <w:shd w:val="clear" w:color="auto" w:fill="0070C0"/>
          </w:tcPr>
          <w:p w:rsidRPr="00D94A41" w:rsidR="00D94A41" w:rsidP="0017534F" w:rsidRDefault="00D94A41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D94A41">
              <w:rPr>
                <w:b/>
                <w:color w:val="FFFFFF" w:themeColor="background1"/>
                <w:sz w:val="36"/>
              </w:rPr>
              <w:t>Attainment gaps</w:t>
            </w:r>
          </w:p>
        </w:tc>
        <w:tc>
          <w:tcPr>
            <w:tcW w:w="6379" w:type="dxa"/>
            <w:shd w:val="clear" w:color="auto" w:fill="0070C0"/>
          </w:tcPr>
          <w:p w:rsidRPr="00D94A41" w:rsidR="00885780" w:rsidP="00D94A41" w:rsidRDefault="004663D0">
            <w:pPr>
              <w:widowControl w:val="0"/>
              <w:rPr>
                <w:color w:val="FFFFFF" w:themeColor="background1"/>
              </w:rPr>
            </w:pPr>
            <w:r w:rsidRPr="004663D0">
              <w:rPr>
                <w:color w:val="FFFFFF" w:themeColor="background1"/>
                <w:sz w:val="36"/>
              </w:rPr>
              <w:t xml:space="preserve">The difference in school grades achieved </w:t>
            </w:r>
          </w:p>
        </w:tc>
      </w:tr>
      <w:tr w:rsidR="00885780" w:rsidTr="0017534F">
        <w:tc>
          <w:tcPr>
            <w:tcW w:w="581" w:type="dxa"/>
            <w:shd w:val="clear" w:color="auto" w:fill="0070C0"/>
          </w:tcPr>
          <w:p w:rsidRPr="006B3749" w:rsidR="0088578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5</w:t>
            </w:r>
          </w:p>
        </w:tc>
        <w:tc>
          <w:tcPr>
            <w:tcW w:w="2958" w:type="dxa"/>
            <w:shd w:val="clear" w:color="auto" w:fill="0070C0"/>
          </w:tcPr>
          <w:p w:rsidRPr="00D94A41" w:rsidR="00885780" w:rsidP="0017534F" w:rsidRDefault="00D94A41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D94A41">
              <w:rPr>
                <w:b/>
                <w:color w:val="FFFFFF" w:themeColor="background1"/>
                <w:sz w:val="36"/>
              </w:rPr>
              <w:t>Exclusions</w:t>
            </w:r>
          </w:p>
        </w:tc>
        <w:tc>
          <w:tcPr>
            <w:tcW w:w="6379" w:type="dxa"/>
            <w:shd w:val="clear" w:color="auto" w:fill="0070C0"/>
          </w:tcPr>
          <w:p w:rsidRPr="00D94A41" w:rsidR="00885780" w:rsidP="00D94A41" w:rsidRDefault="004663D0">
            <w:pPr>
              <w:widowControl w:val="0"/>
              <w:rPr>
                <w:color w:val="FFFFFF" w:themeColor="background1"/>
              </w:rPr>
            </w:pPr>
            <w:r w:rsidRPr="004663D0">
              <w:rPr>
                <w:color w:val="FFFFFF" w:themeColor="background1"/>
                <w:sz w:val="36"/>
              </w:rPr>
              <w:t>Pupils who are stopped from attending school due to their behaviour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D94A41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6</w:t>
            </w:r>
          </w:p>
        </w:tc>
        <w:tc>
          <w:tcPr>
            <w:tcW w:w="2958" w:type="dxa"/>
            <w:shd w:val="clear" w:color="auto" w:fill="0070C0"/>
          </w:tcPr>
          <w:p w:rsidRPr="00D94A41" w:rsidR="00D94A41" w:rsidP="0017534F" w:rsidRDefault="00D94A41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D94A41">
              <w:rPr>
                <w:b/>
                <w:color w:val="FFFFFF" w:themeColor="background1"/>
                <w:sz w:val="36"/>
              </w:rPr>
              <w:t>Pay gaps</w:t>
            </w:r>
          </w:p>
        </w:tc>
        <w:tc>
          <w:tcPr>
            <w:tcW w:w="6379" w:type="dxa"/>
            <w:shd w:val="clear" w:color="auto" w:fill="0070C0"/>
          </w:tcPr>
          <w:p w:rsidRPr="00D94A41" w:rsidR="00D94A41" w:rsidP="00B96C48" w:rsidRDefault="004663D0">
            <w:pPr>
              <w:widowControl w:val="0"/>
              <w:rPr>
                <w:color w:val="FFFFFF" w:themeColor="background1"/>
              </w:rPr>
            </w:pPr>
            <w:r w:rsidRPr="004663D0">
              <w:rPr>
                <w:color w:val="FFFFFF" w:themeColor="background1"/>
                <w:sz w:val="36"/>
              </w:rPr>
              <w:t>Difference in pay between different protected groups – most commonly there is a pay gap between men and women</w:t>
            </w:r>
            <w:r w:rsidR="00B96C48">
              <w:rPr>
                <w:color w:val="FFFFFF" w:themeColor="background1"/>
                <w:sz w:val="36"/>
              </w:rPr>
              <w:t>’</w:t>
            </w:r>
            <w:r w:rsidRPr="004663D0">
              <w:rPr>
                <w:color w:val="FFFFFF" w:themeColor="background1"/>
                <w:sz w:val="36"/>
              </w:rPr>
              <w:t>s</w:t>
            </w:r>
            <w:r w:rsidR="00B96C48">
              <w:rPr>
                <w:color w:val="FFFFFF" w:themeColor="background1"/>
                <w:sz w:val="36"/>
              </w:rPr>
              <w:t xml:space="preserve"> </w:t>
            </w:r>
            <w:r w:rsidRPr="004663D0">
              <w:rPr>
                <w:color w:val="FFFFFF" w:themeColor="background1"/>
                <w:sz w:val="36"/>
              </w:rPr>
              <w:t>pay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D94A41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7</w:t>
            </w:r>
          </w:p>
        </w:tc>
        <w:tc>
          <w:tcPr>
            <w:tcW w:w="2958" w:type="dxa"/>
            <w:shd w:val="clear" w:color="auto" w:fill="0070C0"/>
          </w:tcPr>
          <w:p w:rsidRPr="00D94A41" w:rsidR="00D94A41" w:rsidP="0017534F" w:rsidRDefault="00D94A41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D94A41">
              <w:rPr>
                <w:b/>
                <w:color w:val="FFFFFF" w:themeColor="background1"/>
                <w:sz w:val="36"/>
              </w:rPr>
              <w:t>Flexible working</w:t>
            </w:r>
          </w:p>
        </w:tc>
        <w:tc>
          <w:tcPr>
            <w:tcW w:w="6379" w:type="dxa"/>
            <w:shd w:val="clear" w:color="auto" w:fill="0070C0"/>
          </w:tcPr>
          <w:p w:rsidRPr="00D94A41" w:rsidR="00D94A41" w:rsidP="004663D0" w:rsidRDefault="004663D0">
            <w:pPr>
              <w:widowControl w:val="0"/>
              <w:rPr>
                <w:color w:val="FFFFFF" w:themeColor="background1"/>
              </w:rPr>
            </w:pPr>
            <w:r w:rsidRPr="004663D0">
              <w:rPr>
                <w:color w:val="FFFFFF" w:themeColor="background1"/>
                <w:sz w:val="36"/>
              </w:rPr>
              <w:t xml:space="preserve">Where work is structured less formally and staff can more easily fit their work around their life 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D94A41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8</w:t>
            </w:r>
          </w:p>
        </w:tc>
        <w:tc>
          <w:tcPr>
            <w:tcW w:w="2958" w:type="dxa"/>
            <w:shd w:val="clear" w:color="auto" w:fill="0070C0"/>
          </w:tcPr>
          <w:p w:rsidRPr="004663D0" w:rsidR="00D94A41" w:rsidP="0017534F" w:rsidRDefault="00D94A41">
            <w:pPr>
              <w:rPr>
                <w:b/>
                <w:color w:val="FFFFFF" w:themeColor="background1"/>
                <w:sz w:val="36"/>
              </w:rPr>
            </w:pPr>
            <w:r w:rsidRPr="004663D0">
              <w:rPr>
                <w:b/>
                <w:color w:val="FFFFFF" w:themeColor="background1"/>
                <w:sz w:val="36"/>
              </w:rPr>
              <w:t>Positive Action</w:t>
            </w:r>
          </w:p>
        </w:tc>
        <w:tc>
          <w:tcPr>
            <w:tcW w:w="6379" w:type="dxa"/>
            <w:shd w:val="clear" w:color="auto" w:fill="0070C0"/>
          </w:tcPr>
          <w:p w:rsidRPr="004E6BCD" w:rsidR="00D94A41" w:rsidP="004E6BCD" w:rsidRDefault="004663D0">
            <w:pPr>
              <w:widowControl w:val="0"/>
              <w:rPr>
                <w:color w:val="FFFFFF" w:themeColor="background1"/>
                <w:sz w:val="36"/>
              </w:rPr>
            </w:pPr>
            <w:r w:rsidRPr="004E6BCD">
              <w:rPr>
                <w:color w:val="FFFFFF" w:themeColor="background1"/>
                <w:sz w:val="36"/>
              </w:rPr>
              <w:t xml:space="preserve">Where training and other support is given </w:t>
            </w:r>
            <w:r w:rsidRPr="004E6BCD" w:rsidR="004E6BCD">
              <w:rPr>
                <w:color w:val="FFFFFF" w:themeColor="background1"/>
                <w:sz w:val="36"/>
              </w:rPr>
              <w:t>to help people do</w:t>
            </w:r>
            <w:r w:rsidRPr="004E6BCD">
              <w:rPr>
                <w:color w:val="FFFFFF" w:themeColor="background1"/>
                <w:sz w:val="36"/>
              </w:rPr>
              <w:t xml:space="preserve"> better to get a job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D94A41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9</w:t>
            </w:r>
          </w:p>
        </w:tc>
        <w:tc>
          <w:tcPr>
            <w:tcW w:w="2958" w:type="dxa"/>
            <w:shd w:val="clear" w:color="auto" w:fill="0070C0"/>
          </w:tcPr>
          <w:p w:rsidRPr="004663D0" w:rsidR="00D94A41" w:rsidP="0017534F" w:rsidRDefault="00D94A41">
            <w:pPr>
              <w:rPr>
                <w:b/>
                <w:color w:val="FFFFFF" w:themeColor="background1"/>
                <w:sz w:val="36"/>
              </w:rPr>
            </w:pPr>
            <w:r w:rsidRPr="004663D0">
              <w:rPr>
                <w:b/>
                <w:color w:val="FFFFFF" w:themeColor="background1"/>
                <w:sz w:val="36"/>
              </w:rPr>
              <w:t>Apprenticeships</w:t>
            </w:r>
          </w:p>
        </w:tc>
        <w:tc>
          <w:tcPr>
            <w:tcW w:w="6379" w:type="dxa"/>
            <w:shd w:val="clear" w:color="auto" w:fill="0070C0"/>
          </w:tcPr>
          <w:p w:rsidRPr="004E6BCD" w:rsidR="00D94A41" w:rsidP="00D94A41" w:rsidRDefault="00D94A41">
            <w:pPr>
              <w:widowControl w:val="0"/>
              <w:rPr>
                <w:color w:val="FFFFFF" w:themeColor="background1"/>
                <w:sz w:val="36"/>
              </w:rPr>
            </w:pPr>
            <w:r w:rsidRPr="004E6BCD">
              <w:rPr>
                <w:color w:val="FFFFFF" w:themeColor="background1"/>
                <w:sz w:val="36"/>
              </w:rPr>
              <w:t>A person learning the skills of a job while working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10</w:t>
            </w:r>
          </w:p>
        </w:tc>
        <w:tc>
          <w:tcPr>
            <w:tcW w:w="2958" w:type="dxa"/>
            <w:shd w:val="clear" w:color="auto" w:fill="0070C0"/>
          </w:tcPr>
          <w:p w:rsidRPr="004663D0" w:rsidR="00D94A41" w:rsidP="0017534F" w:rsidRDefault="00D94A41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4663D0">
              <w:rPr>
                <w:b/>
                <w:color w:val="FFFFFF" w:themeColor="background1"/>
                <w:sz w:val="36"/>
              </w:rPr>
              <w:t>Independent living</w:t>
            </w:r>
          </w:p>
        </w:tc>
        <w:tc>
          <w:tcPr>
            <w:tcW w:w="6379" w:type="dxa"/>
            <w:shd w:val="clear" w:color="auto" w:fill="0070C0"/>
          </w:tcPr>
          <w:p w:rsidRPr="004E6BCD" w:rsidR="00D94A41" w:rsidP="00D94A41" w:rsidRDefault="004663D0">
            <w:pPr>
              <w:widowControl w:val="0"/>
              <w:rPr>
                <w:color w:val="FFFFFF" w:themeColor="background1"/>
                <w:sz w:val="36"/>
              </w:rPr>
            </w:pPr>
            <w:r w:rsidRPr="004E6BCD">
              <w:rPr>
                <w:color w:val="FFFFFF" w:themeColor="background1"/>
                <w:sz w:val="36"/>
              </w:rPr>
              <w:t>To help people achieve their goals and have the lives they want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11</w:t>
            </w:r>
          </w:p>
        </w:tc>
        <w:tc>
          <w:tcPr>
            <w:tcW w:w="2958" w:type="dxa"/>
            <w:shd w:val="clear" w:color="auto" w:fill="0070C0"/>
          </w:tcPr>
          <w:p w:rsidRPr="004663D0" w:rsidR="00D94A41" w:rsidP="0017534F" w:rsidRDefault="00D94A41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4663D0">
              <w:rPr>
                <w:b/>
                <w:color w:val="FFFFFF" w:themeColor="background1"/>
                <w:sz w:val="36"/>
              </w:rPr>
              <w:t xml:space="preserve">Accessible </w:t>
            </w:r>
          </w:p>
        </w:tc>
        <w:tc>
          <w:tcPr>
            <w:tcW w:w="6379" w:type="dxa"/>
            <w:shd w:val="clear" w:color="auto" w:fill="0070C0"/>
          </w:tcPr>
          <w:p w:rsidRPr="004E6BCD" w:rsidR="00D94A41" w:rsidP="00D94A41" w:rsidRDefault="00D94A41">
            <w:pPr>
              <w:widowControl w:val="0"/>
              <w:rPr>
                <w:color w:val="FFFFFF" w:themeColor="background1"/>
                <w:sz w:val="36"/>
              </w:rPr>
            </w:pPr>
            <w:r w:rsidRPr="004E6BCD">
              <w:rPr>
                <w:color w:val="FFFFFF" w:themeColor="background1"/>
                <w:sz w:val="36"/>
              </w:rPr>
              <w:t>Easy to find, easy to get to, easy to use</w:t>
            </w:r>
          </w:p>
        </w:tc>
      </w:tr>
      <w:tr w:rsidR="00D94A41" w:rsidTr="0017534F">
        <w:tc>
          <w:tcPr>
            <w:tcW w:w="581" w:type="dxa"/>
            <w:shd w:val="clear" w:color="auto" w:fill="0070C0"/>
          </w:tcPr>
          <w:p w:rsidRPr="006B3749" w:rsidR="00D94A41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12</w:t>
            </w:r>
          </w:p>
        </w:tc>
        <w:tc>
          <w:tcPr>
            <w:tcW w:w="2958" w:type="dxa"/>
            <w:shd w:val="clear" w:color="auto" w:fill="0070C0"/>
          </w:tcPr>
          <w:p w:rsidRPr="004663D0" w:rsidR="00D94A41" w:rsidP="0017534F" w:rsidRDefault="004663D0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4663D0">
              <w:rPr>
                <w:b/>
                <w:color w:val="FFFFFF" w:themeColor="background1"/>
                <w:sz w:val="36"/>
              </w:rPr>
              <w:t>Well-being</w:t>
            </w:r>
          </w:p>
        </w:tc>
        <w:tc>
          <w:tcPr>
            <w:tcW w:w="6379" w:type="dxa"/>
            <w:shd w:val="clear" w:color="auto" w:fill="0070C0"/>
          </w:tcPr>
          <w:p w:rsidRPr="004E6BCD" w:rsidR="00D94A41" w:rsidP="00D94A41" w:rsidRDefault="004663D0">
            <w:pPr>
              <w:widowControl w:val="0"/>
              <w:rPr>
                <w:color w:val="FFFFFF" w:themeColor="background1"/>
                <w:sz w:val="36"/>
              </w:rPr>
            </w:pPr>
            <w:r w:rsidRPr="004E6BCD">
              <w:rPr>
                <w:color w:val="FFFFFF" w:themeColor="background1"/>
                <w:sz w:val="36"/>
              </w:rPr>
              <w:t>Anything to do with your health and happiness</w:t>
            </w:r>
          </w:p>
        </w:tc>
      </w:tr>
      <w:tr w:rsidR="004663D0" w:rsidTr="0017534F">
        <w:tc>
          <w:tcPr>
            <w:tcW w:w="581" w:type="dxa"/>
            <w:shd w:val="clear" w:color="auto" w:fill="0070C0"/>
          </w:tcPr>
          <w:p w:rsidRPr="006B3749" w:rsidR="004663D0" w:rsidP="000E3863" w:rsidRDefault="006B3749">
            <w:pPr>
              <w:widowControl w:val="0"/>
              <w:jc w:val="center"/>
              <w:rPr>
                <w:color w:val="FFFFFF" w:themeColor="background1"/>
                <w:sz w:val="36"/>
              </w:rPr>
            </w:pPr>
            <w:r>
              <w:rPr>
                <w:color w:val="FFFFFF" w:themeColor="background1"/>
                <w:sz w:val="36"/>
              </w:rPr>
              <w:t>13</w:t>
            </w:r>
          </w:p>
        </w:tc>
        <w:tc>
          <w:tcPr>
            <w:tcW w:w="2958" w:type="dxa"/>
            <w:shd w:val="clear" w:color="auto" w:fill="0070C0"/>
          </w:tcPr>
          <w:p w:rsidRPr="004663D0" w:rsidR="004663D0" w:rsidP="0017534F" w:rsidRDefault="004663D0">
            <w:pPr>
              <w:widowControl w:val="0"/>
              <w:rPr>
                <w:b/>
                <w:color w:val="FFFFFF" w:themeColor="background1"/>
                <w:sz w:val="36"/>
              </w:rPr>
            </w:pPr>
            <w:r w:rsidRPr="004663D0">
              <w:rPr>
                <w:b/>
                <w:color w:val="FFFFFF" w:themeColor="background1"/>
                <w:sz w:val="36"/>
              </w:rPr>
              <w:t>Hate crime</w:t>
            </w:r>
          </w:p>
        </w:tc>
        <w:tc>
          <w:tcPr>
            <w:tcW w:w="6379" w:type="dxa"/>
            <w:shd w:val="clear" w:color="auto" w:fill="0070C0"/>
          </w:tcPr>
          <w:p w:rsidRPr="004E6BCD" w:rsidR="004663D0" w:rsidP="00D94A41" w:rsidRDefault="004663D0">
            <w:pPr>
              <w:widowControl w:val="0"/>
              <w:rPr>
                <w:color w:val="FFFFFF" w:themeColor="background1"/>
                <w:sz w:val="36"/>
              </w:rPr>
            </w:pPr>
            <w:r w:rsidRPr="004E6BCD">
              <w:rPr>
                <w:color w:val="FFFFFF" w:themeColor="background1"/>
                <w:sz w:val="36"/>
              </w:rPr>
              <w:t>Where you are bullied or attacked because of your protected characteristic</w:t>
            </w:r>
          </w:p>
        </w:tc>
      </w:tr>
    </w:tbl>
    <w:p w:rsidR="00885780" w:rsidP="000E3863" w:rsidRDefault="00885780">
      <w:pPr>
        <w:widowControl w:val="0"/>
        <w:ind w:left="720"/>
        <w:jc w:val="center"/>
      </w:pPr>
    </w:p>
    <w:sectPr w:rsidR="00885780" w:rsidSect="00B96C48">
      <w:footerReference w:type="default" r:id="rId50"/>
      <w:type w:val="continuous"/>
      <w:pgSz w:w="11906" w:h="16838" w:code="9"/>
      <w:pgMar w:top="1134" w:right="849" w:bottom="992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EE4" w:rsidRDefault="00464EE4" w:rsidP="004E6BCD">
      <w:pPr>
        <w:spacing w:after="0" w:line="240" w:lineRule="auto"/>
      </w:pPr>
      <w:r>
        <w:separator/>
      </w:r>
    </w:p>
  </w:endnote>
  <w:endnote w:type="continuationSeparator" w:id="0">
    <w:p w:rsidR="00464EE4" w:rsidRDefault="00464EE4" w:rsidP="004E6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9259426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:rsidR="00B96C48" w:rsidRPr="003C3656" w:rsidRDefault="00B96C48">
        <w:pPr>
          <w:pStyle w:val="Footer"/>
          <w:jc w:val="right"/>
          <w:rPr>
            <w:sz w:val="28"/>
          </w:rPr>
        </w:pPr>
        <w:r w:rsidRPr="003C3656">
          <w:rPr>
            <w:sz w:val="28"/>
          </w:rPr>
          <w:fldChar w:fldCharType="begin"/>
        </w:r>
        <w:r w:rsidRPr="003C3656">
          <w:rPr>
            <w:sz w:val="28"/>
          </w:rPr>
          <w:instrText xml:space="preserve"> PAGE   \* MERGEFORMAT </w:instrText>
        </w:r>
        <w:r w:rsidRPr="003C3656">
          <w:rPr>
            <w:sz w:val="28"/>
          </w:rPr>
          <w:fldChar w:fldCharType="separate"/>
        </w:r>
        <w:r w:rsidR="003C3656">
          <w:rPr>
            <w:noProof/>
            <w:sz w:val="28"/>
          </w:rPr>
          <w:t>10</w:t>
        </w:r>
        <w:r w:rsidRPr="003C3656">
          <w:rPr>
            <w:noProof/>
            <w:sz w:val="28"/>
          </w:rPr>
          <w:fldChar w:fldCharType="end"/>
        </w:r>
      </w:p>
    </w:sdtContent>
  </w:sdt>
  <w:p w:rsidR="00B96C48" w:rsidRDefault="00B96C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EE4" w:rsidRDefault="00464EE4" w:rsidP="004E6BCD">
      <w:pPr>
        <w:spacing w:after="0" w:line="240" w:lineRule="auto"/>
      </w:pPr>
      <w:r>
        <w:separator/>
      </w:r>
    </w:p>
  </w:footnote>
  <w:footnote w:type="continuationSeparator" w:id="0">
    <w:p w:rsidR="00464EE4" w:rsidRDefault="00464EE4" w:rsidP="004E6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D0A4B"/>
    <w:multiLevelType w:val="hybridMultilevel"/>
    <w:tmpl w:val="91DAC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C5E3D"/>
    <w:multiLevelType w:val="hybridMultilevel"/>
    <w:tmpl w:val="2EFAAF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45D03"/>
    <w:multiLevelType w:val="hybridMultilevel"/>
    <w:tmpl w:val="013E0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472FD"/>
    <w:multiLevelType w:val="hybridMultilevel"/>
    <w:tmpl w:val="AC0E15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432A66"/>
    <w:multiLevelType w:val="hybridMultilevel"/>
    <w:tmpl w:val="435C73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010D3"/>
    <w:multiLevelType w:val="hybridMultilevel"/>
    <w:tmpl w:val="276E11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B945A7"/>
    <w:multiLevelType w:val="hybridMultilevel"/>
    <w:tmpl w:val="DAB6F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E1BD4"/>
    <w:multiLevelType w:val="hybridMultilevel"/>
    <w:tmpl w:val="90C44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516E1"/>
    <w:multiLevelType w:val="hybridMultilevel"/>
    <w:tmpl w:val="B9FC8C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0E6131"/>
    <w:multiLevelType w:val="hybridMultilevel"/>
    <w:tmpl w:val="A43AE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E766B"/>
    <w:multiLevelType w:val="hybridMultilevel"/>
    <w:tmpl w:val="61240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56F6B"/>
    <w:multiLevelType w:val="hybridMultilevel"/>
    <w:tmpl w:val="41583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215BD"/>
    <w:multiLevelType w:val="hybridMultilevel"/>
    <w:tmpl w:val="4E58E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06A98"/>
    <w:multiLevelType w:val="hybridMultilevel"/>
    <w:tmpl w:val="16EA6E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0D3BA1"/>
    <w:multiLevelType w:val="hybridMultilevel"/>
    <w:tmpl w:val="80628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F63A07"/>
    <w:multiLevelType w:val="hybridMultilevel"/>
    <w:tmpl w:val="C7E079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C4628C"/>
    <w:multiLevelType w:val="hybridMultilevel"/>
    <w:tmpl w:val="D7849E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E94A0F"/>
    <w:multiLevelType w:val="hybridMultilevel"/>
    <w:tmpl w:val="FF1CA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B2D8F"/>
    <w:multiLevelType w:val="hybridMultilevel"/>
    <w:tmpl w:val="E146C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6"/>
  </w:num>
  <w:num w:numId="4">
    <w:abstractNumId w:val="5"/>
  </w:num>
  <w:num w:numId="5">
    <w:abstractNumId w:val="3"/>
  </w:num>
  <w:num w:numId="6">
    <w:abstractNumId w:val="13"/>
  </w:num>
  <w:num w:numId="7">
    <w:abstractNumId w:val="1"/>
  </w:num>
  <w:num w:numId="8">
    <w:abstractNumId w:val="2"/>
  </w:num>
  <w:num w:numId="9">
    <w:abstractNumId w:val="17"/>
  </w:num>
  <w:num w:numId="10">
    <w:abstractNumId w:val="0"/>
  </w:num>
  <w:num w:numId="11">
    <w:abstractNumId w:val="4"/>
  </w:num>
  <w:num w:numId="12">
    <w:abstractNumId w:val="12"/>
  </w:num>
  <w:num w:numId="13">
    <w:abstractNumId w:val="18"/>
  </w:num>
  <w:num w:numId="14">
    <w:abstractNumId w:val="15"/>
  </w:num>
  <w:num w:numId="15">
    <w:abstractNumId w:val="7"/>
  </w:num>
  <w:num w:numId="16">
    <w:abstractNumId w:val="14"/>
  </w:num>
  <w:num w:numId="17">
    <w:abstractNumId w:val="6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78A"/>
    <w:rsid w:val="00065AAA"/>
    <w:rsid w:val="000A49D9"/>
    <w:rsid w:val="000C3784"/>
    <w:rsid w:val="000D1B40"/>
    <w:rsid w:val="000E26C4"/>
    <w:rsid w:val="000E3863"/>
    <w:rsid w:val="00117A79"/>
    <w:rsid w:val="0013279D"/>
    <w:rsid w:val="00140EC6"/>
    <w:rsid w:val="00145696"/>
    <w:rsid w:val="0017534F"/>
    <w:rsid w:val="00223C2E"/>
    <w:rsid w:val="00236FC3"/>
    <w:rsid w:val="002378B6"/>
    <w:rsid w:val="002700CC"/>
    <w:rsid w:val="003431AB"/>
    <w:rsid w:val="00395793"/>
    <w:rsid w:val="003C3656"/>
    <w:rsid w:val="0046411B"/>
    <w:rsid w:val="00464EE4"/>
    <w:rsid w:val="004663D0"/>
    <w:rsid w:val="004858FE"/>
    <w:rsid w:val="004E6BCD"/>
    <w:rsid w:val="0050723D"/>
    <w:rsid w:val="00516662"/>
    <w:rsid w:val="00517DF6"/>
    <w:rsid w:val="00595BBD"/>
    <w:rsid w:val="005C6696"/>
    <w:rsid w:val="0066285E"/>
    <w:rsid w:val="006734AD"/>
    <w:rsid w:val="00676785"/>
    <w:rsid w:val="0069078A"/>
    <w:rsid w:val="006A7F72"/>
    <w:rsid w:val="006B3749"/>
    <w:rsid w:val="006B6AEC"/>
    <w:rsid w:val="00794906"/>
    <w:rsid w:val="007B4B33"/>
    <w:rsid w:val="007D5C4C"/>
    <w:rsid w:val="007E48A7"/>
    <w:rsid w:val="007F50E4"/>
    <w:rsid w:val="008743B6"/>
    <w:rsid w:val="00884D96"/>
    <w:rsid w:val="00885780"/>
    <w:rsid w:val="008A14B9"/>
    <w:rsid w:val="00921BCA"/>
    <w:rsid w:val="00937DEF"/>
    <w:rsid w:val="009B5A44"/>
    <w:rsid w:val="00A17F15"/>
    <w:rsid w:val="00A676CE"/>
    <w:rsid w:val="00AC4FE4"/>
    <w:rsid w:val="00B13E14"/>
    <w:rsid w:val="00B96C48"/>
    <w:rsid w:val="00BA59AB"/>
    <w:rsid w:val="00C14F04"/>
    <w:rsid w:val="00C4781F"/>
    <w:rsid w:val="00C55EDE"/>
    <w:rsid w:val="00C7368E"/>
    <w:rsid w:val="00CF4EE0"/>
    <w:rsid w:val="00D1587D"/>
    <w:rsid w:val="00D2183E"/>
    <w:rsid w:val="00D66734"/>
    <w:rsid w:val="00D7248D"/>
    <w:rsid w:val="00D94A41"/>
    <w:rsid w:val="00E002D1"/>
    <w:rsid w:val="00E44BAA"/>
    <w:rsid w:val="00E942F8"/>
    <w:rsid w:val="00E97BBD"/>
    <w:rsid w:val="00EB2542"/>
    <w:rsid w:val="00EE3DD7"/>
    <w:rsid w:val="00EF07FA"/>
    <w:rsid w:val="00F23EC8"/>
    <w:rsid w:val="00F34FD8"/>
    <w:rsid w:val="00FC386E"/>
    <w:rsid w:val="00FD57A6"/>
    <w:rsid w:val="00FE569B"/>
    <w:rsid w:val="00FF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630A537-3A8B-46EF-9384-5EE40E2C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C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7A6"/>
    <w:pPr>
      <w:ind w:left="720"/>
      <w:contextualSpacing/>
    </w:pPr>
  </w:style>
  <w:style w:type="table" w:styleId="TableGrid">
    <w:name w:val="Table Grid"/>
    <w:basedOn w:val="TableNormal"/>
    <w:uiPriority w:val="59"/>
    <w:rsid w:val="008A1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8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6B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BCD"/>
  </w:style>
  <w:style w:type="paragraph" w:styleId="Footer">
    <w:name w:val="footer"/>
    <w:basedOn w:val="Normal"/>
    <w:link w:val="FooterChar"/>
    <w:uiPriority w:val="99"/>
    <w:unhideWhenUsed/>
    <w:rsid w:val="004E6B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BCD"/>
  </w:style>
  <w:style w:type="paragraph" w:customStyle="1" w:styleId="EgressHeaderStyleOfficialLabel">
    <w:name w:val="EgressHeaderStyleOfficialLabel"/>
    <w:basedOn w:val="Normal"/>
    <w:semiHidden/>
    <w:rsid w:val="004E6BCD"/>
    <w:pPr>
      <w:widowControl w:val="0"/>
      <w:shd w:val="clear" w:color="auto" w:fill="008C00"/>
      <w:spacing w:after="0"/>
      <w:ind w:left="720"/>
      <w:jc w:val="right"/>
    </w:pPr>
    <w:rPr>
      <w:rFonts w:ascii="Arial" w:hAnsi="Arial" w:cs="Arial"/>
      <w:color w:val="000000"/>
      <w:sz w:val="26"/>
    </w:rPr>
  </w:style>
  <w:style w:type="paragraph" w:customStyle="1" w:styleId="EgressFooterStyleOfficialLabel">
    <w:name w:val="EgressFooterStyleOfficialLabel"/>
    <w:basedOn w:val="Normal"/>
    <w:semiHidden/>
    <w:rsid w:val="004E6BCD"/>
    <w:pPr>
      <w:widowControl w:val="0"/>
      <w:spacing w:after="0"/>
      <w:ind w:left="720"/>
      <w:jc w:val="center"/>
    </w:pPr>
    <w:rPr>
      <w:rFonts w:ascii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3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hyperlink" Target="https://www.google.co.uk/url?sa=i&amp;rct=j&amp;q=&amp;esrc=s&amp;source=images&amp;cd=&amp;ved=&amp;url=https://www.psychologynoteshq.com/jameslangetheoryofemotion/&amp;psig=AOvVaw086vvK9gVMOxKRK37IeE8C&amp;ust=1574241572701543" TargetMode="External"/><Relationship Id="rId39" Type="http://schemas.openxmlformats.org/officeDocument/2006/relationships/hyperlink" Target="https://significon.com/transgender-restroom-sign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www.google.co.uk/url?sa=i&amp;rct=j&amp;q=&amp;esrc=s&amp;source=images&amp;cd=&amp;ved=&amp;url=https://making-the-web.com/clipart-9237043&amp;psig=AOvVaw2ew6lHhQB4UhWI0iAKbRSL&amp;ust=1574241100806890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yperlink" Target="http://www.google.co.uk/url?sa=i&amp;rct=j&amp;q=&amp;esrc=s&amp;source=images&amp;cd=&amp;cad=rja&amp;uact=8&amp;ved=&amp;url=http://www.google.co.uk/url?sa%3Di%26rct%3Dj%26q%3D%26esrc%3Ds%26source%3Dimages%26cd%3D%26ved%3D%26url%3Dhttp://coriolis.co.uk/can-better-living-standards-turned-improved-supplier-profitability/living-standards/%26psig%3DAOvVaw0SGkujNpOCrQKGVfijQ0Pi%26ust%3D1574242038118136&amp;psig=AOvVaw0SGkujNpOCrQKGVfijQ0Pi&amp;ust=1574242038118136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2C1F3-A2A1-4883-9D30-F58378F96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Ward, Elizabeth</dc:creator>
  <cp:lastModifiedBy>Dewi Roberts</cp:lastModifiedBy>
  <cp:revision>3</cp:revision>
  <cp:lastPrinted>2016-06-17T08:18:00Z</cp:lastPrinted>
  <dcterms:created xsi:type="dcterms:W3CDTF">2019-11-19T09:36:00Z</dcterms:created>
  <dcterms:modified xsi:type="dcterms:W3CDTF">2019-12-02T14:45:04Z</dcterms:modified>
  <dc:title>Easy Read SEP 2020-24</dc:title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d0b8d5490d0f4444b7291782bf80658c</vt:lpwstr>
  </property>
  <property fmtid="{D5CDD505-2E9C-101B-9397-08002B2CF9AE}" pid="3" name="SW-CACHED-DLP-SCORE">
    <vt:lpwstr/>
  </property>
  <property fmtid="{D5CDD505-2E9C-101B-9397-08002B2CF9AE}" pid="4" name="SW-CACHED-CLASSIFICATION-ID">
    <vt:lpwstr/>
  </property>
  <property fmtid="{D5CDD505-2E9C-101B-9397-08002B2CF9AE}" pid="5" name="SW-CLASSIFICATION-ID">
    <vt:lpwstr>OfficialLabel</vt:lpwstr>
  </property>
  <property fmtid="{D5CDD505-2E9C-101B-9397-08002B2CF9AE}" pid="6" name="SW-CLASSIFIED-BY">
    <vt:lpwstr>tracey.pardoe@conwy.gov.uk</vt:lpwstr>
  </property>
  <property fmtid="{D5CDD505-2E9C-101B-9397-08002B2CF9AE}" pid="7" name="SW-CLASSIFICATION-DATE">
    <vt:lpwstr>2019-11-19T01:05:52.2335714Z</vt:lpwstr>
  </property>
  <property fmtid="{D5CDD505-2E9C-101B-9397-08002B2CF9AE}" pid="8" name="SW-META-DATA">
    <vt:lpwstr>!!!EGSTAMP:6153e670-182e-4ac4-86db-6bc520f0a05b:OfficialLabel;S=0;DESCRIPTION=Non-Sensitive!!!</vt:lpwstr>
  </property>
  <property fmtid="{D5CDD505-2E9C-101B-9397-08002B2CF9AE}" pid="9" name="SW-CLASSIFY-HEADER">
    <vt:lpwstr/>
  </property>
  <property fmtid="{D5CDD505-2E9C-101B-9397-08002B2CF9AE}" pid="10" name="SW-CLASSIFY-FOOTER">
    <vt:lpwstr/>
  </property>
  <property fmtid="{D5CDD505-2E9C-101B-9397-08002B2CF9AE}" pid="11" name="SW-CLASSIFY-WATERMARK">
    <vt:lpwstr/>
  </property>
  <property fmtid="{D5CDD505-2E9C-101B-9397-08002B2CF9AE}" pid="12" name="SW-FINGERPRINT">
    <vt:lpwstr>R7dafn6qfgfqAz87Kbwto+e4iyUb1q5yh05L3Lc0S7I=</vt:lpwstr>
  </property>
</Properties>
</file>